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Lines="100" w:line="180" w:lineRule="atLeast"/>
        <w:jc w:val="center"/>
        <w:rPr>
          <w:rFonts w:ascii="宋体"/>
          <w:bCs/>
          <w:sz w:val="44"/>
          <w:szCs w:val="44"/>
          <w:lang w:val="en-US"/>
        </w:rPr>
      </w:pPr>
      <w:bookmarkStart w:id="0" w:name="地区"/>
      <w:r>
        <w:rPr>
          <w:rFonts w:hint="eastAsia" w:ascii="宋体" w:hAnsi="宋体"/>
          <w:bCs/>
          <w:sz w:val="44"/>
          <w:szCs w:val="44"/>
          <w:lang w:val="en-US"/>
        </w:rPr>
        <w:t>公共建筑</w:t>
      </w:r>
      <w:bookmarkEnd w:id="0"/>
    </w:p>
    <w:p>
      <w:pPr>
        <w:spacing w:line="180" w:lineRule="atLeast"/>
        <w:jc w:val="center"/>
        <w:rPr>
          <w:rFonts w:ascii="宋体"/>
          <w:bCs/>
          <w:sz w:val="44"/>
          <w:szCs w:val="44"/>
          <w:lang w:val="en-US"/>
        </w:rPr>
      </w:pPr>
      <w:bookmarkStart w:id="1" w:name="建筑类别"/>
      <w:r>
        <w:rPr>
          <w:rFonts w:hint="eastAsia" w:ascii="宋体" w:hAnsi="宋体"/>
          <w:bCs/>
          <w:sz w:val="44"/>
          <w:szCs w:val="44"/>
          <w:lang w:val="en-US"/>
        </w:rPr>
        <w:t>乙类</w:t>
      </w:r>
      <w:bookmarkEnd w:id="1"/>
      <w:bookmarkStart w:id="2" w:name="主被动建筑类型"/>
      <w:bookmarkEnd w:id="2"/>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tcBorders>
            <w:shd w:val="clear" w:color="auto" w:fill="E6E6E6"/>
          </w:tcPr>
          <w:p>
            <w:pPr>
              <w:pStyle w:val="15"/>
              <w:pBdr>
                <w:bottom w:val="none" w:color="auto" w:sz="0" w:space="0"/>
              </w:pBdr>
              <w:tabs>
                <w:tab w:val="clear" w:pos="4153"/>
                <w:tab w:val="clear" w:pos="8306"/>
              </w:tabs>
              <w:snapToGrid/>
              <w:jc w:val="both"/>
              <w:rPr>
                <w:rFonts w:ascii="宋体"/>
                <w:szCs w:val="21"/>
              </w:rPr>
            </w:pPr>
            <w:r>
              <w:rPr>
                <w:rFonts w:hint="eastAsia" w:ascii="宋体" w:hAnsi="宋体"/>
                <w:szCs w:val="21"/>
              </w:rPr>
              <w:t>工程名称</w:t>
            </w:r>
          </w:p>
        </w:tc>
        <w:tc>
          <w:tcPr>
            <w:tcW w:w="3780" w:type="dxa"/>
            <w:tcBorders>
              <w:top w:val="single" w:color="auto" w:sz="12" w:space="0"/>
            </w:tcBorders>
          </w:tcPr>
          <w:p>
            <w:pPr>
              <w:pStyle w:val="14"/>
              <w:tabs>
                <w:tab w:val="clear" w:pos="4153"/>
                <w:tab w:val="clear" w:pos="8306"/>
              </w:tabs>
              <w:snapToGrid/>
              <w:jc w:val="both"/>
              <w:rPr>
                <w:rFonts w:ascii="宋体"/>
                <w:szCs w:val="21"/>
              </w:rPr>
            </w:pPr>
            <w:r>
              <w:rPr>
                <w:rFonts w:hint="eastAsia" w:ascii="宋体" w:hAnsi="宋体"/>
                <w:szCs w:val="21"/>
              </w:rPr>
              <w:t>雷锋校区--实训教学综合楼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工程地点</w:t>
            </w:r>
          </w:p>
        </w:tc>
        <w:tc>
          <w:tcPr>
            <w:tcW w:w="3780" w:type="dxa"/>
          </w:tcPr>
          <w:p>
            <w:pPr>
              <w:jc w:val="both"/>
              <w:rPr>
                <w:rFonts w:hint="eastAsia" w:ascii="宋体" w:eastAsia="宋体"/>
                <w:szCs w:val="21"/>
                <w:lang w:val="en-US" w:eastAsia="zh-CN"/>
              </w:rPr>
            </w:pPr>
            <w:bookmarkStart w:id="3" w:name="地理位置"/>
            <w:r>
              <w:rPr>
                <w:rFonts w:hint="eastAsia"/>
              </w:rPr>
              <w:t>湖南</w:t>
            </w:r>
            <w:r>
              <w:t>-</w:t>
            </w:r>
            <w:bookmarkEnd w:id="3"/>
            <w:r>
              <w:rPr>
                <w:rFonts w:hint="eastAsia"/>
                <w:lang w:val="en-US" w:eastAsia="zh-CN"/>
              </w:rPr>
              <w:t>长沙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设计编号</w:t>
            </w:r>
          </w:p>
        </w:tc>
        <w:tc>
          <w:tcPr>
            <w:tcW w:w="3780" w:type="dxa"/>
          </w:tcPr>
          <w:p>
            <w:pPr>
              <w:jc w:val="both"/>
              <w:rPr>
                <w:rFonts w:ascii="宋体"/>
                <w:szCs w:val="21"/>
              </w:rPr>
            </w:pPr>
            <w:bookmarkStart w:id="4" w:name="设计编号"/>
            <w:bookmarkEnd w:id="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建设单位</w:t>
            </w:r>
          </w:p>
        </w:tc>
        <w:tc>
          <w:tcPr>
            <w:tcW w:w="3780" w:type="dxa"/>
          </w:tcPr>
          <w:p>
            <w:pPr>
              <w:rPr>
                <w:rFonts w:ascii="宋体"/>
                <w:szCs w:val="21"/>
              </w:rPr>
            </w:pPr>
            <w:r>
              <w:rPr>
                <w:rFonts w:hint="eastAsia" w:ascii="宋体" w:hAnsi="宋体"/>
                <w:szCs w:val="21"/>
              </w:rPr>
              <w:t>湖南财政经济学院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设计单位</w:t>
            </w:r>
          </w:p>
        </w:tc>
        <w:tc>
          <w:tcPr>
            <w:tcW w:w="3780" w:type="dxa"/>
          </w:tcPr>
          <w:p>
            <w:pPr>
              <w:rPr>
                <w:rFonts w:ascii="宋体"/>
                <w:szCs w:val="21"/>
              </w:rPr>
            </w:pPr>
            <w:r>
              <w:rPr>
                <w:rFonts w:hint="eastAsia" w:ascii="宋体" w:hAnsi="宋体"/>
                <w:szCs w:val="21"/>
              </w:rPr>
              <w:t>亚瑞建筑设计有限公司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设</w:t>
            </w:r>
            <w:r>
              <w:rPr>
                <w:rFonts w:ascii="宋体" w:hAnsi="宋体"/>
                <w:szCs w:val="21"/>
              </w:rPr>
              <w:t xml:space="preserve"> </w:t>
            </w:r>
            <w:r>
              <w:rPr>
                <w:rFonts w:hint="eastAsia" w:ascii="宋体" w:hAnsi="宋体"/>
                <w:szCs w:val="21"/>
              </w:rPr>
              <w:t>计</w:t>
            </w:r>
            <w:r>
              <w:rPr>
                <w:rFonts w:ascii="宋体" w:hAnsi="宋体"/>
                <w:szCs w:val="21"/>
              </w:rPr>
              <w:t xml:space="preserve"> </w:t>
            </w:r>
            <w:r>
              <w:rPr>
                <w:rFonts w:hint="eastAsia" w:ascii="宋体" w:hAnsi="宋体"/>
                <w:szCs w:val="21"/>
              </w:rPr>
              <w:t>人</w:t>
            </w:r>
          </w:p>
        </w:tc>
        <w:tc>
          <w:tcPr>
            <w:tcW w:w="3780" w:type="dxa"/>
          </w:tcPr>
          <w:p>
            <w:pP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校</w:t>
            </w:r>
            <w:r>
              <w:rPr>
                <w:rFonts w:ascii="宋体" w:hAnsi="宋体"/>
                <w:szCs w:val="21"/>
              </w:rPr>
              <w:t xml:space="preserve"> </w:t>
            </w:r>
            <w:r>
              <w:rPr>
                <w:rFonts w:hint="eastAsia" w:ascii="宋体" w:hAnsi="宋体"/>
                <w:szCs w:val="21"/>
              </w:rPr>
              <w:t>对</w:t>
            </w:r>
            <w:r>
              <w:rPr>
                <w:rFonts w:ascii="宋体" w:hAnsi="宋体"/>
                <w:szCs w:val="21"/>
              </w:rPr>
              <w:t xml:space="preserve"> </w:t>
            </w:r>
            <w:r>
              <w:rPr>
                <w:rFonts w:hint="eastAsia" w:ascii="宋体" w:hAnsi="宋体"/>
                <w:szCs w:val="21"/>
              </w:rPr>
              <w:t>人</w:t>
            </w:r>
          </w:p>
        </w:tc>
        <w:tc>
          <w:tcPr>
            <w:tcW w:w="3780" w:type="dxa"/>
          </w:tcPr>
          <w:p>
            <w:pP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shd w:val="clear" w:color="auto" w:fill="E6E6E6"/>
          </w:tcPr>
          <w:p>
            <w:pPr>
              <w:jc w:val="both"/>
              <w:rPr>
                <w:rFonts w:ascii="宋体"/>
                <w:szCs w:val="21"/>
              </w:rPr>
            </w:pPr>
            <w:r>
              <w:rPr>
                <w:rFonts w:hint="eastAsia" w:ascii="宋体" w:hAnsi="宋体"/>
                <w:szCs w:val="21"/>
              </w:rPr>
              <w:t>审</w:t>
            </w:r>
            <w:r>
              <w:rPr>
                <w:rFonts w:ascii="宋体" w:hAnsi="宋体"/>
                <w:szCs w:val="21"/>
              </w:rPr>
              <w:t xml:space="preserve"> </w:t>
            </w:r>
            <w:r>
              <w:rPr>
                <w:rFonts w:hint="eastAsia" w:ascii="宋体" w:hAnsi="宋体"/>
                <w:szCs w:val="21"/>
              </w:rPr>
              <w:t>核</w:t>
            </w:r>
            <w:r>
              <w:rPr>
                <w:rFonts w:ascii="宋体" w:hAnsi="宋体"/>
                <w:szCs w:val="21"/>
              </w:rPr>
              <w:t xml:space="preserve"> </w:t>
            </w:r>
            <w:r>
              <w:rPr>
                <w:rFonts w:hint="eastAsia" w:ascii="宋体" w:hAnsi="宋体"/>
                <w:szCs w:val="21"/>
              </w:rPr>
              <w:t>人</w:t>
            </w:r>
          </w:p>
        </w:tc>
        <w:tc>
          <w:tcPr>
            <w:tcW w:w="3780" w:type="dxa"/>
          </w:tcPr>
          <w:p>
            <w:pP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bottom w:val="single" w:color="auto" w:sz="12" w:space="0"/>
            </w:tcBorders>
            <w:shd w:val="clear" w:color="auto" w:fill="E6E6E6"/>
          </w:tcPr>
          <w:p>
            <w:pPr>
              <w:jc w:val="both"/>
              <w:rPr>
                <w:rFonts w:ascii="宋体"/>
                <w:szCs w:val="21"/>
              </w:rPr>
            </w:pPr>
            <w:r>
              <w:rPr>
                <w:rFonts w:hint="eastAsia" w:ascii="宋体" w:hAnsi="宋体"/>
                <w:szCs w:val="21"/>
              </w:rPr>
              <w:t>设计日期</w:t>
            </w:r>
          </w:p>
        </w:tc>
        <w:tc>
          <w:tcPr>
            <w:tcW w:w="3780" w:type="dxa"/>
            <w:tcBorders>
              <w:bottom w:val="single" w:color="auto" w:sz="12" w:space="0"/>
            </w:tcBorders>
          </w:tcPr>
          <w:p>
            <w:pPr>
              <w:rPr>
                <w:rFonts w:ascii="宋体"/>
                <w:szCs w:val="21"/>
              </w:rPr>
            </w:pPr>
            <w:bookmarkStart w:id="5" w:name="报告日期"/>
            <w:bookmarkEnd w:id="5"/>
          </w:p>
        </w:tc>
      </w:tr>
    </w:tbl>
    <w:p>
      <w:pPr>
        <w:jc w:val="center"/>
        <w:rPr>
          <w:rFonts w:ascii="宋体"/>
          <w:lang w:val="en-US"/>
        </w:rPr>
      </w:pPr>
    </w:p>
    <w:p>
      <w:pPr>
        <w:jc w:val="center"/>
        <w:rPr>
          <w:rFonts w:ascii="宋体"/>
          <w:lang w:val="en-US"/>
        </w:rPr>
      </w:pPr>
      <w:bookmarkStart w:id="6" w:name="二维码"/>
      <w:bookmarkEnd w:id="6"/>
      <w:r>
        <w:rPr>
          <w:lang w:val="en-US"/>
        </w:rPr>
        <w:pict>
          <v:shape id="_x0000_i1025" o:spt="75" type="#_x0000_t75" style="height:119.25pt;width:119.25pt;" filled="f" o:preferrelative="t" stroked="f" coordsize="21600,21600">
            <v:path/>
            <v:fill on="f" focussize="0,0"/>
            <v:stroke on="f" joinstyle="miter"/>
            <v:imagedata r:id="rId7" o:title=""/>
            <o:lock v:ext="edit" aspectratio="t"/>
            <w10:wrap type="none"/>
            <w10:anchorlock/>
          </v:shape>
        </w:pict>
      </w:r>
    </w:p>
    <w:p>
      <w:pPr>
        <w:jc w:val="center"/>
        <w:rPr>
          <w:rFonts w:asci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top w:val="single" w:color="auto" w:sz="12" w:space="0"/>
            </w:tcBorders>
            <w:shd w:val="clear" w:color="auto" w:fill="E6E6E6"/>
            <w:vAlign w:val="center"/>
          </w:tcPr>
          <w:p>
            <w:pPr>
              <w:pStyle w:val="15"/>
              <w:pBdr>
                <w:bottom w:val="none" w:color="auto" w:sz="0" w:space="0"/>
              </w:pBdr>
              <w:tabs>
                <w:tab w:val="clear" w:pos="4153"/>
                <w:tab w:val="clear" w:pos="8306"/>
              </w:tabs>
              <w:snapToGrid/>
              <w:jc w:val="both"/>
              <w:rPr>
                <w:rFonts w:ascii="宋体"/>
              </w:rPr>
            </w:pPr>
            <w:r>
              <w:rPr>
                <w:rFonts w:hint="eastAsia" w:ascii="宋体" w:hAnsi="宋体"/>
              </w:rPr>
              <w:t>采用软件</w:t>
            </w:r>
          </w:p>
        </w:tc>
        <w:tc>
          <w:tcPr>
            <w:tcW w:w="3780" w:type="dxa"/>
            <w:tcBorders>
              <w:top w:val="single" w:color="auto" w:sz="12" w:space="0"/>
            </w:tcBorders>
            <w:vAlign w:val="center"/>
          </w:tcPr>
          <w:p>
            <w:pPr>
              <w:pStyle w:val="15"/>
              <w:pBdr>
                <w:bottom w:val="none" w:color="auto" w:sz="0" w:space="0"/>
              </w:pBdr>
              <w:tabs>
                <w:tab w:val="clear" w:pos="4153"/>
                <w:tab w:val="clear" w:pos="8306"/>
              </w:tabs>
              <w:snapToGrid/>
              <w:jc w:val="both"/>
              <w:rPr>
                <w:rFonts w:ascii="宋体"/>
              </w:rPr>
            </w:pPr>
            <w:bookmarkStart w:id="7" w:name="软件全称"/>
            <w:r>
              <w:rPr>
                <w:rFonts w:hint="eastAsia"/>
              </w:rPr>
              <w:t>节能设计</w:t>
            </w:r>
            <w:r>
              <w:t>BECS2018</w:t>
            </w:r>
            <w:bookmarkEnd w:id="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jc w:val="both"/>
              <w:rPr>
                <w:rFonts w:ascii="宋体"/>
                <w:szCs w:val="18"/>
              </w:rPr>
            </w:pPr>
            <w:r>
              <w:rPr>
                <w:rFonts w:hint="eastAsia" w:ascii="宋体" w:hAnsi="宋体"/>
                <w:szCs w:val="18"/>
              </w:rPr>
              <w:t>软件版本</w:t>
            </w:r>
          </w:p>
        </w:tc>
        <w:tc>
          <w:tcPr>
            <w:tcW w:w="3780" w:type="dxa"/>
            <w:vAlign w:val="center"/>
          </w:tcPr>
          <w:p>
            <w:pPr>
              <w:jc w:val="both"/>
              <w:rPr>
                <w:rFonts w:ascii="宋体"/>
                <w:szCs w:val="18"/>
              </w:rPr>
            </w:pPr>
            <w:bookmarkStart w:id="8" w:name="软件版本"/>
            <w:r>
              <w:rPr>
                <w:rFonts w:ascii="宋体" w:hAnsi="宋体"/>
                <w:szCs w:val="18"/>
              </w:rPr>
              <w:t>SP2.HN.190417</w:t>
            </w:r>
            <w:bookmarkEnd w:id="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shd w:val="clear" w:color="auto" w:fill="E6E6E6"/>
            <w:vAlign w:val="center"/>
          </w:tcPr>
          <w:p>
            <w:pPr>
              <w:jc w:val="both"/>
              <w:rPr>
                <w:rFonts w:ascii="宋体"/>
                <w:szCs w:val="18"/>
              </w:rPr>
            </w:pPr>
            <w:r>
              <w:rPr>
                <w:rFonts w:hint="eastAsia" w:ascii="宋体" w:hAnsi="宋体"/>
                <w:szCs w:val="18"/>
              </w:rPr>
              <w:t>研发单位</w:t>
            </w:r>
          </w:p>
        </w:tc>
        <w:tc>
          <w:tcPr>
            <w:tcW w:w="3780" w:type="dxa"/>
            <w:shd w:val="clear" w:color="auto" w:fill="FFFFFF"/>
            <w:vAlign w:val="center"/>
          </w:tcPr>
          <w:p>
            <w:pPr>
              <w:jc w:val="both"/>
              <w:rPr>
                <w:rFonts w:ascii="宋体"/>
                <w:szCs w:val="18"/>
              </w:rPr>
            </w:pPr>
            <w:r>
              <w:rPr>
                <w:rFonts w:hint="eastAsia" w:ascii="宋体" w:hAnsi="宋体"/>
                <w:szCs w:val="18"/>
              </w:rPr>
              <w:t>北京绿建软件有限公司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bottom w:val="single" w:color="auto" w:sz="12" w:space="0"/>
            </w:tcBorders>
            <w:shd w:val="clear" w:color="auto" w:fill="E6E6E6"/>
            <w:vAlign w:val="center"/>
          </w:tcPr>
          <w:p>
            <w:pPr>
              <w:jc w:val="both"/>
              <w:rPr>
                <w:rFonts w:ascii="宋体"/>
                <w:szCs w:val="18"/>
              </w:rPr>
            </w:pPr>
            <w:r>
              <w:rPr>
                <w:rFonts w:hint="eastAsia" w:ascii="宋体" w:hAnsi="宋体"/>
                <w:szCs w:val="18"/>
              </w:rPr>
              <w:t>正版授权码</w:t>
            </w:r>
          </w:p>
        </w:tc>
        <w:tc>
          <w:tcPr>
            <w:tcW w:w="3780" w:type="dxa"/>
            <w:tcBorders>
              <w:bottom w:val="single" w:color="auto" w:sz="12" w:space="0"/>
            </w:tcBorders>
            <w:shd w:val="clear" w:color="auto" w:fill="FFFFFF"/>
            <w:vAlign w:val="center"/>
          </w:tcPr>
          <w:p>
            <w:pPr>
              <w:jc w:val="both"/>
              <w:rPr>
                <w:rFonts w:ascii="宋体"/>
                <w:szCs w:val="18"/>
              </w:rPr>
            </w:pPr>
            <w:bookmarkStart w:id="9" w:name="加密锁号"/>
            <w:r>
              <w:rPr>
                <w:rFonts w:ascii="宋体" w:hAnsi="宋体"/>
                <w:szCs w:val="18"/>
              </w:rPr>
              <w:t>SP58AC589A</w:t>
            </w:r>
            <w:bookmarkEnd w:id="9"/>
          </w:p>
        </w:tc>
      </w:tr>
    </w:tbl>
    <w:p>
      <w:pPr>
        <w:spacing w:line="1000" w:lineRule="exact"/>
        <w:jc w:val="center"/>
        <w:rPr>
          <w:rFonts w:ascii="宋体"/>
          <w:b/>
          <w:bCs/>
          <w:sz w:val="32"/>
          <w:szCs w:val="32"/>
        </w:rPr>
      </w:pPr>
      <w:r>
        <w:rPr>
          <w:rFonts w:ascii="宋体"/>
          <w:b/>
          <w:bCs/>
          <w:sz w:val="32"/>
          <w:szCs w:val="32"/>
        </w:rPr>
        <w:br w:type="page"/>
      </w:r>
      <w:r>
        <w:rPr>
          <w:rFonts w:hint="eastAsia" w:ascii="宋体" w:hAnsi="宋体"/>
          <w:b/>
          <w:bCs/>
          <w:sz w:val="32"/>
          <w:szCs w:val="32"/>
        </w:rPr>
        <w:t>目</w:t>
      </w:r>
      <w:r>
        <w:rPr>
          <w:rFonts w:ascii="宋体" w:hAnsi="宋体"/>
          <w:b/>
          <w:bCs/>
          <w:sz w:val="32"/>
          <w:szCs w:val="32"/>
        </w:rPr>
        <w:t xml:space="preserve">  </w:t>
      </w:r>
      <w:r>
        <w:rPr>
          <w:rFonts w:hint="eastAsia" w:ascii="宋体" w:hAnsi="宋体"/>
          <w:b/>
          <w:bCs/>
          <w:sz w:val="32"/>
          <w:szCs w:val="32"/>
        </w:rPr>
        <w:t>录</w:t>
      </w:r>
    </w:p>
    <w:p>
      <w:pPr>
        <w:pStyle w:val="15"/>
        <w:pBdr>
          <w:bottom w:val="none" w:color="auto" w:sz="0" w:space="0"/>
        </w:pBdr>
        <w:tabs>
          <w:tab w:val="clear" w:pos="4153"/>
          <w:tab w:val="clear" w:pos="8306"/>
        </w:tabs>
        <w:snapToGrid/>
        <w:rPr>
          <w:rFonts w:ascii="宋体"/>
          <w:szCs w:val="20"/>
        </w:rPr>
      </w:pPr>
    </w:p>
    <w:p>
      <w:pPr>
        <w:pStyle w:val="16"/>
        <w:rPr>
          <w:b w:val="0"/>
          <w:bCs w:val="0"/>
        </w:rPr>
      </w:pPr>
      <w:r>
        <w:rPr>
          <w:rFonts w:ascii="宋体" w:hAnsi="宋体"/>
          <w:b w:val="0"/>
          <w:bCs w:val="0"/>
          <w:caps/>
        </w:rPr>
        <w:fldChar w:fldCharType="begin"/>
      </w:r>
      <w:r>
        <w:rPr>
          <w:rFonts w:ascii="宋体" w:hAnsi="宋体"/>
          <w:b w:val="0"/>
          <w:bCs w:val="0"/>
          <w:caps/>
        </w:rPr>
        <w:instrText xml:space="preserve"> TOC \o "2-3" \f \h \z \t "</w:instrText>
      </w:r>
      <w:r>
        <w:rPr>
          <w:rFonts w:hint="eastAsia" w:ascii="宋体" w:hAnsi="宋体"/>
          <w:b w:val="0"/>
          <w:bCs w:val="0"/>
          <w:caps/>
        </w:rPr>
        <w:instrText xml:space="preserve">标题</w:instrText>
      </w:r>
      <w:r>
        <w:rPr>
          <w:rFonts w:ascii="宋体" w:hAnsi="宋体"/>
          <w:b w:val="0"/>
          <w:bCs w:val="0"/>
          <w:caps/>
        </w:rPr>
        <w:instrText xml:space="preserve"> 1,1" </w:instrText>
      </w:r>
      <w:r>
        <w:rPr>
          <w:rFonts w:ascii="宋体" w:hAnsi="宋体"/>
          <w:b w:val="0"/>
          <w:bCs w:val="0"/>
          <w:caps/>
        </w:rPr>
        <w:fldChar w:fldCharType="separate"/>
      </w:r>
      <w:r>
        <w:fldChar w:fldCharType="begin"/>
      </w:r>
      <w:r>
        <w:instrText xml:space="preserve"> HYPERLINK \l "_Toc41938072" </w:instrText>
      </w:r>
      <w:r>
        <w:fldChar w:fldCharType="separate"/>
      </w:r>
      <w:r>
        <w:rPr>
          <w:rStyle w:val="21"/>
        </w:rPr>
        <w:t>1</w:t>
      </w:r>
      <w:r>
        <w:rPr>
          <w:b w:val="0"/>
          <w:bCs w:val="0"/>
        </w:rPr>
        <w:tab/>
      </w:r>
      <w:r>
        <w:rPr>
          <w:rStyle w:val="21"/>
          <w:rFonts w:hint="eastAsia"/>
        </w:rPr>
        <w:t>建筑概况</w:t>
      </w:r>
      <w:r>
        <w:tab/>
      </w:r>
      <w:r>
        <w:fldChar w:fldCharType="begin"/>
      </w:r>
      <w:r>
        <w:instrText xml:space="preserve"> PAGEREF _Toc41938072 \h </w:instrText>
      </w:r>
      <w:r>
        <w:fldChar w:fldCharType="separate"/>
      </w:r>
      <w:r>
        <w:t>4</w:t>
      </w:r>
      <w:r>
        <w:fldChar w:fldCharType="end"/>
      </w:r>
      <w:r>
        <w:fldChar w:fldCharType="end"/>
      </w:r>
    </w:p>
    <w:p>
      <w:pPr>
        <w:pStyle w:val="16"/>
        <w:rPr>
          <w:b w:val="0"/>
          <w:bCs w:val="0"/>
        </w:rPr>
      </w:pPr>
      <w:r>
        <w:fldChar w:fldCharType="begin"/>
      </w:r>
      <w:r>
        <w:instrText xml:space="preserve"> HYPERLINK \l "_Toc41938073" </w:instrText>
      </w:r>
      <w:r>
        <w:fldChar w:fldCharType="separate"/>
      </w:r>
      <w:r>
        <w:rPr>
          <w:rStyle w:val="21"/>
        </w:rPr>
        <w:t>2</w:t>
      </w:r>
      <w:r>
        <w:rPr>
          <w:b w:val="0"/>
          <w:bCs w:val="0"/>
        </w:rPr>
        <w:tab/>
      </w:r>
      <w:r>
        <w:rPr>
          <w:rStyle w:val="21"/>
          <w:rFonts w:hint="eastAsia"/>
        </w:rPr>
        <w:t>设计依据</w:t>
      </w:r>
      <w:r>
        <w:tab/>
      </w:r>
      <w:r>
        <w:fldChar w:fldCharType="begin"/>
      </w:r>
      <w:r>
        <w:instrText xml:space="preserve"> PAGEREF _Toc41938073 \h </w:instrText>
      </w:r>
      <w:r>
        <w:fldChar w:fldCharType="separate"/>
      </w:r>
      <w:r>
        <w:t>4</w:t>
      </w:r>
      <w:r>
        <w:fldChar w:fldCharType="end"/>
      </w:r>
      <w:r>
        <w:fldChar w:fldCharType="end"/>
      </w:r>
    </w:p>
    <w:p>
      <w:pPr>
        <w:pStyle w:val="16"/>
        <w:rPr>
          <w:b w:val="0"/>
          <w:bCs w:val="0"/>
        </w:rPr>
      </w:pPr>
      <w:r>
        <w:fldChar w:fldCharType="begin"/>
      </w:r>
      <w:r>
        <w:instrText xml:space="preserve"> HYPERLINK \l "_Toc41938074" </w:instrText>
      </w:r>
      <w:r>
        <w:fldChar w:fldCharType="separate"/>
      </w:r>
      <w:r>
        <w:rPr>
          <w:rStyle w:val="21"/>
        </w:rPr>
        <w:t>3</w:t>
      </w:r>
      <w:r>
        <w:rPr>
          <w:b w:val="0"/>
          <w:bCs w:val="0"/>
        </w:rPr>
        <w:tab/>
      </w:r>
      <w:r>
        <w:rPr>
          <w:rStyle w:val="21"/>
          <w:rFonts w:hint="eastAsia"/>
        </w:rPr>
        <w:t>模型观察</w:t>
      </w:r>
      <w:r>
        <w:tab/>
      </w:r>
      <w:r>
        <w:fldChar w:fldCharType="begin"/>
      </w:r>
      <w:r>
        <w:instrText xml:space="preserve"> PAGEREF _Toc41938074 \h </w:instrText>
      </w:r>
      <w:r>
        <w:fldChar w:fldCharType="separate"/>
      </w:r>
      <w:r>
        <w:t>5</w:t>
      </w:r>
      <w:r>
        <w:fldChar w:fldCharType="end"/>
      </w:r>
      <w:r>
        <w:fldChar w:fldCharType="end"/>
      </w:r>
    </w:p>
    <w:p>
      <w:pPr>
        <w:pStyle w:val="16"/>
        <w:rPr>
          <w:b w:val="0"/>
          <w:bCs w:val="0"/>
        </w:rPr>
      </w:pPr>
      <w:r>
        <w:fldChar w:fldCharType="begin"/>
      </w:r>
      <w:r>
        <w:instrText xml:space="preserve"> HYPERLINK \l "_Toc41938075" </w:instrText>
      </w:r>
      <w:r>
        <w:fldChar w:fldCharType="separate"/>
      </w:r>
      <w:r>
        <w:rPr>
          <w:rStyle w:val="21"/>
        </w:rPr>
        <w:t>4</w:t>
      </w:r>
      <w:r>
        <w:rPr>
          <w:b w:val="0"/>
          <w:bCs w:val="0"/>
        </w:rPr>
        <w:tab/>
      </w:r>
      <w:r>
        <w:rPr>
          <w:rStyle w:val="21"/>
          <w:rFonts w:hint="eastAsia"/>
        </w:rPr>
        <w:t>规定性指标检查</w:t>
      </w:r>
      <w:r>
        <w:tab/>
      </w:r>
      <w:r>
        <w:fldChar w:fldCharType="begin"/>
      </w:r>
      <w:r>
        <w:instrText xml:space="preserve"> PAGEREF _Toc41938075 \h </w:instrText>
      </w:r>
      <w:r>
        <w:fldChar w:fldCharType="separate"/>
      </w:r>
      <w:r>
        <w:t>5</w:t>
      </w:r>
      <w:r>
        <w:fldChar w:fldCharType="end"/>
      </w:r>
      <w:r>
        <w:fldChar w:fldCharType="end"/>
      </w:r>
    </w:p>
    <w:p>
      <w:pPr>
        <w:pStyle w:val="17"/>
      </w:pPr>
      <w:r>
        <w:fldChar w:fldCharType="begin"/>
      </w:r>
      <w:r>
        <w:instrText xml:space="preserve"> HYPERLINK \l "_Toc41938076" </w:instrText>
      </w:r>
      <w:r>
        <w:fldChar w:fldCharType="separate"/>
      </w:r>
      <w:r>
        <w:rPr>
          <w:rStyle w:val="21"/>
        </w:rPr>
        <w:t>4.1</w:t>
      </w:r>
      <w:r>
        <w:tab/>
      </w:r>
      <w:r>
        <w:rPr>
          <w:rStyle w:val="21"/>
          <w:rFonts w:hint="eastAsia"/>
        </w:rPr>
        <w:t>工程材料</w:t>
      </w:r>
      <w:r>
        <w:tab/>
      </w:r>
      <w:r>
        <w:fldChar w:fldCharType="begin"/>
      </w:r>
      <w:r>
        <w:instrText xml:space="preserve"> PAGEREF _Toc41938076 \h </w:instrText>
      </w:r>
      <w:r>
        <w:fldChar w:fldCharType="separate"/>
      </w:r>
      <w:r>
        <w:t>5</w:t>
      </w:r>
      <w:r>
        <w:fldChar w:fldCharType="end"/>
      </w:r>
      <w:r>
        <w:fldChar w:fldCharType="end"/>
      </w:r>
    </w:p>
    <w:p>
      <w:pPr>
        <w:pStyle w:val="17"/>
      </w:pPr>
      <w:r>
        <w:fldChar w:fldCharType="begin"/>
      </w:r>
      <w:r>
        <w:instrText xml:space="preserve"> HYPERLINK \l "_Toc41938077" </w:instrText>
      </w:r>
      <w:r>
        <w:fldChar w:fldCharType="separate"/>
      </w:r>
      <w:r>
        <w:rPr>
          <w:rStyle w:val="21"/>
        </w:rPr>
        <w:t>4.2</w:t>
      </w:r>
      <w:r>
        <w:tab/>
      </w:r>
      <w:r>
        <w:rPr>
          <w:rStyle w:val="21"/>
          <w:rFonts w:hint="eastAsia"/>
        </w:rPr>
        <w:t>围护结构作法简要说明</w:t>
      </w:r>
      <w:r>
        <w:tab/>
      </w:r>
      <w:r>
        <w:fldChar w:fldCharType="begin"/>
      </w:r>
      <w:r>
        <w:instrText xml:space="preserve"> PAGEREF _Toc41938077 \h </w:instrText>
      </w:r>
      <w:r>
        <w:fldChar w:fldCharType="separate"/>
      </w:r>
      <w:r>
        <w:t>6</w:t>
      </w:r>
      <w:r>
        <w:fldChar w:fldCharType="end"/>
      </w:r>
      <w:r>
        <w:fldChar w:fldCharType="end"/>
      </w:r>
    </w:p>
    <w:p>
      <w:pPr>
        <w:pStyle w:val="17"/>
      </w:pPr>
      <w:r>
        <w:fldChar w:fldCharType="begin"/>
      </w:r>
      <w:r>
        <w:instrText xml:space="preserve"> HYPERLINK \l "_Toc41938078" </w:instrText>
      </w:r>
      <w:r>
        <w:fldChar w:fldCharType="separate"/>
      </w:r>
      <w:r>
        <w:rPr>
          <w:rStyle w:val="21"/>
        </w:rPr>
        <w:t>4.3</w:t>
      </w:r>
      <w:r>
        <w:tab/>
      </w:r>
      <w:r>
        <w:rPr>
          <w:rStyle w:val="21"/>
          <w:rFonts w:hint="eastAsia"/>
        </w:rPr>
        <w:t>体形系数</w:t>
      </w:r>
      <w:r>
        <w:tab/>
      </w:r>
      <w:r>
        <w:fldChar w:fldCharType="begin"/>
      </w:r>
      <w:r>
        <w:instrText xml:space="preserve"> PAGEREF _Toc41938078 \h </w:instrText>
      </w:r>
      <w:r>
        <w:fldChar w:fldCharType="separate"/>
      </w:r>
      <w:r>
        <w:t>7</w:t>
      </w:r>
      <w:r>
        <w:fldChar w:fldCharType="end"/>
      </w:r>
      <w:r>
        <w:fldChar w:fldCharType="end"/>
      </w:r>
    </w:p>
    <w:p>
      <w:pPr>
        <w:pStyle w:val="17"/>
      </w:pPr>
      <w:r>
        <w:fldChar w:fldCharType="begin"/>
      </w:r>
      <w:r>
        <w:instrText xml:space="preserve"> HYPERLINK \l "_Toc41938079" </w:instrText>
      </w:r>
      <w:r>
        <w:fldChar w:fldCharType="separate"/>
      </w:r>
      <w:r>
        <w:rPr>
          <w:rStyle w:val="21"/>
        </w:rPr>
        <w:t>4.4</w:t>
      </w:r>
      <w:r>
        <w:tab/>
      </w:r>
      <w:r>
        <w:rPr>
          <w:rStyle w:val="21"/>
          <w:rFonts w:hint="eastAsia"/>
        </w:rPr>
        <w:t>屋顶构造</w:t>
      </w:r>
      <w:r>
        <w:tab/>
      </w:r>
      <w:r>
        <w:fldChar w:fldCharType="begin"/>
      </w:r>
      <w:r>
        <w:instrText xml:space="preserve"> PAGEREF _Toc41938079 \h </w:instrText>
      </w:r>
      <w:r>
        <w:fldChar w:fldCharType="separate"/>
      </w:r>
      <w:r>
        <w:t>7</w:t>
      </w:r>
      <w:r>
        <w:fldChar w:fldCharType="end"/>
      </w:r>
      <w:r>
        <w:fldChar w:fldCharType="end"/>
      </w:r>
    </w:p>
    <w:p>
      <w:pPr>
        <w:pStyle w:val="13"/>
        <w:ind w:firstLine="31680"/>
      </w:pPr>
      <w:r>
        <w:fldChar w:fldCharType="begin"/>
      </w:r>
      <w:r>
        <w:instrText xml:space="preserve"> HYPERLINK \l "_Toc41938080" </w:instrText>
      </w:r>
      <w:r>
        <w:fldChar w:fldCharType="separate"/>
      </w:r>
      <w:r>
        <w:rPr>
          <w:rStyle w:val="21"/>
        </w:rPr>
        <w:t>4.4.1</w:t>
      </w:r>
      <w:r>
        <w:tab/>
      </w:r>
      <w:r>
        <w:rPr>
          <w:rStyle w:val="21"/>
          <w:rFonts w:hint="eastAsia"/>
        </w:rPr>
        <w:t>上人平屋顶</w:t>
      </w:r>
      <w:r>
        <w:tab/>
      </w:r>
      <w:r>
        <w:fldChar w:fldCharType="begin"/>
      </w:r>
      <w:r>
        <w:instrText xml:space="preserve"> PAGEREF _Toc41938080 \h </w:instrText>
      </w:r>
      <w:r>
        <w:fldChar w:fldCharType="separate"/>
      </w:r>
      <w:r>
        <w:t>7</w:t>
      </w:r>
      <w:r>
        <w:fldChar w:fldCharType="end"/>
      </w:r>
      <w:r>
        <w:fldChar w:fldCharType="end"/>
      </w:r>
    </w:p>
    <w:p>
      <w:pPr>
        <w:pStyle w:val="17"/>
      </w:pPr>
      <w:r>
        <w:fldChar w:fldCharType="begin"/>
      </w:r>
      <w:r>
        <w:instrText xml:space="preserve"> HYPERLINK \l "_Toc41938081" </w:instrText>
      </w:r>
      <w:r>
        <w:fldChar w:fldCharType="separate"/>
      </w:r>
      <w:r>
        <w:rPr>
          <w:rStyle w:val="21"/>
        </w:rPr>
        <w:t>4.5</w:t>
      </w:r>
      <w:r>
        <w:tab/>
      </w:r>
      <w:r>
        <w:rPr>
          <w:rStyle w:val="21"/>
          <w:rFonts w:hint="eastAsia"/>
        </w:rPr>
        <w:t>外墙构造</w:t>
      </w:r>
      <w:r>
        <w:tab/>
      </w:r>
      <w:r>
        <w:fldChar w:fldCharType="begin"/>
      </w:r>
      <w:r>
        <w:instrText xml:space="preserve"> PAGEREF _Toc41938081 \h </w:instrText>
      </w:r>
      <w:r>
        <w:fldChar w:fldCharType="separate"/>
      </w:r>
      <w:r>
        <w:t>8</w:t>
      </w:r>
      <w:r>
        <w:fldChar w:fldCharType="end"/>
      </w:r>
      <w:r>
        <w:fldChar w:fldCharType="end"/>
      </w:r>
    </w:p>
    <w:p>
      <w:pPr>
        <w:pStyle w:val="13"/>
        <w:ind w:firstLine="31680"/>
      </w:pPr>
      <w:r>
        <w:fldChar w:fldCharType="begin"/>
      </w:r>
      <w:r>
        <w:instrText xml:space="preserve"> HYPERLINK \l "_Toc41938082" </w:instrText>
      </w:r>
      <w:r>
        <w:fldChar w:fldCharType="separate"/>
      </w:r>
      <w:r>
        <w:rPr>
          <w:rStyle w:val="21"/>
        </w:rPr>
        <w:t>4.5.1</w:t>
      </w:r>
      <w:r>
        <w:tab/>
      </w:r>
      <w:r>
        <w:rPr>
          <w:rStyle w:val="21"/>
          <w:rFonts w:hint="eastAsia"/>
        </w:rPr>
        <w:t>外墙相关构造</w:t>
      </w:r>
      <w:r>
        <w:tab/>
      </w:r>
      <w:r>
        <w:fldChar w:fldCharType="begin"/>
      </w:r>
      <w:r>
        <w:instrText xml:space="preserve"> PAGEREF _Toc41938082 \h </w:instrText>
      </w:r>
      <w:r>
        <w:fldChar w:fldCharType="separate"/>
      </w:r>
      <w:r>
        <w:t>8</w:t>
      </w:r>
      <w:r>
        <w:fldChar w:fldCharType="end"/>
      </w:r>
      <w:r>
        <w:fldChar w:fldCharType="end"/>
      </w:r>
    </w:p>
    <w:p>
      <w:pPr>
        <w:pStyle w:val="13"/>
        <w:ind w:firstLine="31680"/>
      </w:pPr>
      <w:r>
        <w:fldChar w:fldCharType="begin"/>
      </w:r>
      <w:r>
        <w:instrText xml:space="preserve"> HYPERLINK \l "_Toc41938083" </w:instrText>
      </w:r>
      <w:r>
        <w:fldChar w:fldCharType="separate"/>
      </w:r>
      <w:r>
        <w:rPr>
          <w:rStyle w:val="21"/>
        </w:rPr>
        <w:t>4.5.2</w:t>
      </w:r>
      <w:r>
        <w:tab/>
      </w:r>
      <w:r>
        <w:rPr>
          <w:rStyle w:val="21"/>
          <w:rFonts w:hint="eastAsia"/>
        </w:rPr>
        <w:t>外墙加权平均传热系数的修正系数</w:t>
      </w:r>
      <w:r>
        <w:tab/>
      </w:r>
      <w:r>
        <w:fldChar w:fldCharType="begin"/>
      </w:r>
      <w:r>
        <w:instrText xml:space="preserve"> PAGEREF _Toc41938083 \h </w:instrText>
      </w:r>
      <w:r>
        <w:fldChar w:fldCharType="separate"/>
      </w:r>
      <w:r>
        <w:t>9</w:t>
      </w:r>
      <w:r>
        <w:fldChar w:fldCharType="end"/>
      </w:r>
      <w:r>
        <w:fldChar w:fldCharType="end"/>
      </w:r>
    </w:p>
    <w:p>
      <w:pPr>
        <w:pStyle w:val="13"/>
        <w:ind w:firstLine="31680"/>
      </w:pPr>
      <w:r>
        <w:fldChar w:fldCharType="begin"/>
      </w:r>
      <w:r>
        <w:instrText xml:space="preserve"> HYPERLINK \l "_Toc41938084" </w:instrText>
      </w:r>
      <w:r>
        <w:fldChar w:fldCharType="separate"/>
      </w:r>
      <w:r>
        <w:rPr>
          <w:rStyle w:val="21"/>
        </w:rPr>
        <w:t>4.5.3</w:t>
      </w:r>
      <w:r>
        <w:tab/>
      </w:r>
      <w:r>
        <w:rPr>
          <w:rStyle w:val="21"/>
          <w:rFonts w:hint="eastAsia"/>
        </w:rPr>
        <w:t>外墙平均热工特性</w:t>
      </w:r>
      <w:r>
        <w:tab/>
      </w:r>
      <w:r>
        <w:fldChar w:fldCharType="begin"/>
      </w:r>
      <w:r>
        <w:instrText xml:space="preserve"> PAGEREF _Toc41938084 \h </w:instrText>
      </w:r>
      <w:r>
        <w:fldChar w:fldCharType="separate"/>
      </w:r>
      <w:r>
        <w:t>9</w:t>
      </w:r>
      <w:r>
        <w:fldChar w:fldCharType="end"/>
      </w:r>
      <w:r>
        <w:fldChar w:fldCharType="end"/>
      </w:r>
    </w:p>
    <w:p>
      <w:pPr>
        <w:pStyle w:val="17"/>
      </w:pPr>
      <w:r>
        <w:fldChar w:fldCharType="begin"/>
      </w:r>
      <w:r>
        <w:instrText xml:space="preserve"> HYPERLINK \l "_Toc41938085" </w:instrText>
      </w:r>
      <w:r>
        <w:fldChar w:fldCharType="separate"/>
      </w:r>
      <w:r>
        <w:rPr>
          <w:rStyle w:val="21"/>
        </w:rPr>
        <w:t>4.6</w:t>
      </w:r>
      <w:r>
        <w:tab/>
      </w:r>
      <w:r>
        <w:rPr>
          <w:rStyle w:val="21"/>
          <w:rFonts w:hint="eastAsia"/>
        </w:rPr>
        <w:t>挑空楼板构造</w:t>
      </w:r>
      <w:r>
        <w:tab/>
      </w:r>
      <w:r>
        <w:fldChar w:fldCharType="begin"/>
      </w:r>
      <w:r>
        <w:instrText xml:space="preserve"> PAGEREF _Toc41938085 \h </w:instrText>
      </w:r>
      <w:r>
        <w:fldChar w:fldCharType="separate"/>
      </w:r>
      <w:r>
        <w:t>10</w:t>
      </w:r>
      <w:r>
        <w:fldChar w:fldCharType="end"/>
      </w:r>
      <w:r>
        <w:fldChar w:fldCharType="end"/>
      </w:r>
    </w:p>
    <w:p>
      <w:pPr>
        <w:pStyle w:val="13"/>
        <w:ind w:firstLine="31680"/>
      </w:pPr>
      <w:r>
        <w:fldChar w:fldCharType="begin"/>
      </w:r>
      <w:r>
        <w:instrText xml:space="preserve"> HYPERLINK \l "_Toc41938086" </w:instrText>
      </w:r>
      <w:r>
        <w:fldChar w:fldCharType="separate"/>
      </w:r>
      <w:r>
        <w:rPr>
          <w:rStyle w:val="21"/>
        </w:rPr>
        <w:t>4.6.1</w:t>
      </w:r>
      <w:r>
        <w:tab/>
      </w:r>
      <w:r>
        <w:rPr>
          <w:rStyle w:val="21"/>
          <w:rFonts w:hint="eastAsia"/>
        </w:rPr>
        <w:t>挑空楼板类型</w:t>
      </w:r>
      <w:r>
        <w:tab/>
      </w:r>
      <w:r>
        <w:fldChar w:fldCharType="begin"/>
      </w:r>
      <w:r>
        <w:instrText xml:space="preserve"> PAGEREF _Toc41938086 \h </w:instrText>
      </w:r>
      <w:r>
        <w:fldChar w:fldCharType="separate"/>
      </w:r>
      <w:r>
        <w:t>10</w:t>
      </w:r>
      <w:r>
        <w:fldChar w:fldCharType="end"/>
      </w:r>
      <w:r>
        <w:fldChar w:fldCharType="end"/>
      </w:r>
    </w:p>
    <w:p>
      <w:pPr>
        <w:pStyle w:val="17"/>
      </w:pPr>
      <w:r>
        <w:fldChar w:fldCharType="begin"/>
      </w:r>
      <w:r>
        <w:instrText xml:space="preserve"> HYPERLINK \l "_Toc41938087" </w:instrText>
      </w:r>
      <w:r>
        <w:fldChar w:fldCharType="separate"/>
      </w:r>
      <w:r>
        <w:rPr>
          <w:rStyle w:val="21"/>
        </w:rPr>
        <w:t>4.7</w:t>
      </w:r>
      <w:r>
        <w:tab/>
      </w:r>
      <w:r>
        <w:rPr>
          <w:rStyle w:val="21"/>
          <w:rFonts w:hint="eastAsia"/>
        </w:rPr>
        <w:t>供暖空调房间与非供暖空调房间之间的隔墙</w:t>
      </w:r>
      <w:r>
        <w:tab/>
      </w:r>
      <w:r>
        <w:fldChar w:fldCharType="begin"/>
      </w:r>
      <w:r>
        <w:instrText xml:space="preserve"> PAGEREF _Toc41938087 \h </w:instrText>
      </w:r>
      <w:r>
        <w:fldChar w:fldCharType="separate"/>
      </w:r>
      <w:r>
        <w:t>11</w:t>
      </w:r>
      <w:r>
        <w:fldChar w:fldCharType="end"/>
      </w:r>
      <w:r>
        <w:fldChar w:fldCharType="end"/>
      </w:r>
    </w:p>
    <w:p>
      <w:pPr>
        <w:pStyle w:val="13"/>
        <w:ind w:firstLine="31680"/>
      </w:pPr>
      <w:r>
        <w:fldChar w:fldCharType="begin"/>
      </w:r>
      <w:r>
        <w:instrText xml:space="preserve"> HYPERLINK \l "_Toc41938088" </w:instrText>
      </w:r>
      <w:r>
        <w:fldChar w:fldCharType="separate"/>
      </w:r>
      <w:r>
        <w:rPr>
          <w:rStyle w:val="21"/>
        </w:rPr>
        <w:t>4.7.1</w:t>
      </w:r>
      <w:r>
        <w:tab/>
      </w:r>
      <w:r>
        <w:rPr>
          <w:rStyle w:val="21"/>
          <w:rFonts w:hint="eastAsia"/>
        </w:rPr>
        <w:t>蒸压加气混凝土砌块墙</w:t>
      </w:r>
      <w:r>
        <w:tab/>
      </w:r>
      <w:r>
        <w:fldChar w:fldCharType="begin"/>
      </w:r>
      <w:r>
        <w:instrText xml:space="preserve"> PAGEREF _Toc41938088 \h </w:instrText>
      </w:r>
      <w:r>
        <w:fldChar w:fldCharType="separate"/>
      </w:r>
      <w:r>
        <w:t>11</w:t>
      </w:r>
      <w:r>
        <w:fldChar w:fldCharType="end"/>
      </w:r>
      <w:r>
        <w:fldChar w:fldCharType="end"/>
      </w:r>
    </w:p>
    <w:p>
      <w:pPr>
        <w:pStyle w:val="17"/>
      </w:pPr>
      <w:r>
        <w:fldChar w:fldCharType="begin"/>
      </w:r>
      <w:r>
        <w:instrText xml:space="preserve"> HYPERLINK \l "_Toc41938089" </w:instrText>
      </w:r>
      <w:r>
        <w:fldChar w:fldCharType="separate"/>
      </w:r>
      <w:r>
        <w:rPr>
          <w:rStyle w:val="21"/>
        </w:rPr>
        <w:t>4.8</w:t>
      </w:r>
      <w:r>
        <w:tab/>
      </w:r>
      <w:r>
        <w:rPr>
          <w:rStyle w:val="21"/>
          <w:rFonts w:hint="eastAsia"/>
        </w:rPr>
        <w:t>供暖空调房间与非供暖空调房间之间的楼板</w:t>
      </w:r>
      <w:r>
        <w:tab/>
      </w:r>
      <w:r>
        <w:fldChar w:fldCharType="begin"/>
      </w:r>
      <w:r>
        <w:instrText xml:space="preserve"> PAGEREF _Toc41938089 \h </w:instrText>
      </w:r>
      <w:r>
        <w:fldChar w:fldCharType="separate"/>
      </w:r>
      <w:r>
        <w:t>11</w:t>
      </w:r>
      <w:r>
        <w:fldChar w:fldCharType="end"/>
      </w:r>
      <w:r>
        <w:fldChar w:fldCharType="end"/>
      </w:r>
    </w:p>
    <w:p>
      <w:pPr>
        <w:pStyle w:val="13"/>
        <w:ind w:firstLine="31680"/>
      </w:pPr>
      <w:r>
        <w:fldChar w:fldCharType="begin"/>
      </w:r>
      <w:r>
        <w:instrText xml:space="preserve"> HYPERLINK \l "_Toc41938090" </w:instrText>
      </w:r>
      <w:r>
        <w:fldChar w:fldCharType="separate"/>
      </w:r>
      <w:r>
        <w:rPr>
          <w:rStyle w:val="21"/>
        </w:rPr>
        <w:t>4.8.1</w:t>
      </w:r>
      <w:r>
        <w:tab/>
      </w:r>
      <w:r>
        <w:rPr>
          <w:rStyle w:val="21"/>
          <w:rFonts w:hint="eastAsia"/>
        </w:rPr>
        <w:t>钢筋砼楼板</w:t>
      </w:r>
      <w:r>
        <w:rPr>
          <w:rStyle w:val="21"/>
        </w:rPr>
        <w:t>100</w:t>
      </w:r>
      <w:r>
        <w:tab/>
      </w:r>
      <w:r>
        <w:fldChar w:fldCharType="begin"/>
      </w:r>
      <w:r>
        <w:instrText xml:space="preserve"> PAGEREF _Toc41938090 \h </w:instrText>
      </w:r>
      <w:r>
        <w:fldChar w:fldCharType="separate"/>
      </w:r>
      <w:r>
        <w:t>11</w:t>
      </w:r>
      <w:r>
        <w:fldChar w:fldCharType="end"/>
      </w:r>
      <w:r>
        <w:fldChar w:fldCharType="end"/>
      </w:r>
    </w:p>
    <w:p>
      <w:pPr>
        <w:pStyle w:val="17"/>
      </w:pPr>
      <w:r>
        <w:fldChar w:fldCharType="begin"/>
      </w:r>
      <w:r>
        <w:instrText xml:space="preserve"> HYPERLINK \l "_Toc41938091" </w:instrText>
      </w:r>
      <w:r>
        <w:fldChar w:fldCharType="separate"/>
      </w:r>
      <w:r>
        <w:rPr>
          <w:rStyle w:val="21"/>
        </w:rPr>
        <w:t>4.9</w:t>
      </w:r>
      <w:r>
        <w:tab/>
      </w:r>
      <w:r>
        <w:rPr>
          <w:rStyle w:val="21"/>
          <w:rFonts w:hint="eastAsia"/>
        </w:rPr>
        <w:t>外门构造</w:t>
      </w:r>
      <w:r>
        <w:tab/>
      </w:r>
      <w:r>
        <w:fldChar w:fldCharType="begin"/>
      </w:r>
      <w:r>
        <w:instrText xml:space="preserve"> PAGEREF _Toc41938091 \h </w:instrText>
      </w:r>
      <w:r>
        <w:fldChar w:fldCharType="separate"/>
      </w:r>
      <w:r>
        <w:t>11</w:t>
      </w:r>
      <w:r>
        <w:fldChar w:fldCharType="end"/>
      </w:r>
      <w:r>
        <w:fldChar w:fldCharType="end"/>
      </w:r>
    </w:p>
    <w:p>
      <w:pPr>
        <w:pStyle w:val="17"/>
      </w:pPr>
      <w:r>
        <w:fldChar w:fldCharType="begin"/>
      </w:r>
      <w:r>
        <w:instrText xml:space="preserve"> HYPERLINK \l "_Toc41938092" </w:instrText>
      </w:r>
      <w:r>
        <w:fldChar w:fldCharType="separate"/>
      </w:r>
      <w:r>
        <w:rPr>
          <w:rStyle w:val="21"/>
        </w:rPr>
        <w:t>4.10</w:t>
      </w:r>
      <w:r>
        <w:tab/>
      </w:r>
      <w:r>
        <w:rPr>
          <w:rStyle w:val="21"/>
          <w:rFonts w:hint="eastAsia"/>
        </w:rPr>
        <w:t>窗墙比</w:t>
      </w:r>
      <w:r>
        <w:tab/>
      </w:r>
      <w:r>
        <w:fldChar w:fldCharType="begin"/>
      </w:r>
      <w:r>
        <w:instrText xml:space="preserve"> PAGEREF _Toc41938092 \h </w:instrText>
      </w:r>
      <w:r>
        <w:fldChar w:fldCharType="separate"/>
      </w:r>
      <w:r>
        <w:t>12</w:t>
      </w:r>
      <w:r>
        <w:fldChar w:fldCharType="end"/>
      </w:r>
      <w:r>
        <w:fldChar w:fldCharType="end"/>
      </w:r>
    </w:p>
    <w:p>
      <w:pPr>
        <w:pStyle w:val="13"/>
        <w:ind w:firstLine="31680"/>
      </w:pPr>
      <w:r>
        <w:fldChar w:fldCharType="begin"/>
      </w:r>
      <w:r>
        <w:instrText xml:space="preserve"> HYPERLINK \l "_Toc41938093" </w:instrText>
      </w:r>
      <w:r>
        <w:fldChar w:fldCharType="separate"/>
      </w:r>
      <w:r>
        <w:rPr>
          <w:rStyle w:val="21"/>
        </w:rPr>
        <w:t>4.10.1</w:t>
      </w:r>
      <w:r>
        <w:tab/>
      </w:r>
      <w:r>
        <w:rPr>
          <w:rStyle w:val="21"/>
          <w:rFonts w:hint="eastAsia"/>
        </w:rPr>
        <w:t>窗墙比</w:t>
      </w:r>
      <w:r>
        <w:tab/>
      </w:r>
      <w:r>
        <w:fldChar w:fldCharType="begin"/>
      </w:r>
      <w:r>
        <w:instrText xml:space="preserve"> PAGEREF _Toc41938093 \h </w:instrText>
      </w:r>
      <w:r>
        <w:fldChar w:fldCharType="separate"/>
      </w:r>
      <w:r>
        <w:t>12</w:t>
      </w:r>
      <w:r>
        <w:fldChar w:fldCharType="end"/>
      </w:r>
      <w:r>
        <w:fldChar w:fldCharType="end"/>
      </w:r>
    </w:p>
    <w:p>
      <w:pPr>
        <w:pStyle w:val="13"/>
        <w:ind w:firstLine="31680"/>
      </w:pPr>
      <w:r>
        <w:fldChar w:fldCharType="begin"/>
      </w:r>
      <w:r>
        <w:instrText xml:space="preserve"> HYPERLINK \l "_Toc41938094" </w:instrText>
      </w:r>
      <w:r>
        <w:fldChar w:fldCharType="separate"/>
      </w:r>
      <w:r>
        <w:rPr>
          <w:rStyle w:val="21"/>
        </w:rPr>
        <w:t>4.10.2</w:t>
      </w:r>
      <w:r>
        <w:tab/>
      </w:r>
      <w:r>
        <w:rPr>
          <w:rStyle w:val="21"/>
          <w:rFonts w:hint="eastAsia"/>
        </w:rPr>
        <w:t>外窗表</w:t>
      </w:r>
      <w:r>
        <w:tab/>
      </w:r>
      <w:r>
        <w:fldChar w:fldCharType="begin"/>
      </w:r>
      <w:r>
        <w:instrText xml:space="preserve"> PAGEREF _Toc41938094 \h </w:instrText>
      </w:r>
      <w:r>
        <w:fldChar w:fldCharType="separate"/>
      </w:r>
      <w:r>
        <w:t>12</w:t>
      </w:r>
      <w:r>
        <w:fldChar w:fldCharType="end"/>
      </w:r>
      <w:r>
        <w:fldChar w:fldCharType="end"/>
      </w:r>
    </w:p>
    <w:p>
      <w:pPr>
        <w:pStyle w:val="17"/>
      </w:pPr>
      <w:r>
        <w:fldChar w:fldCharType="begin"/>
      </w:r>
      <w:r>
        <w:instrText xml:space="preserve"> HYPERLINK \l "_Toc41938095" </w:instrText>
      </w:r>
      <w:r>
        <w:fldChar w:fldCharType="separate"/>
      </w:r>
      <w:r>
        <w:rPr>
          <w:rStyle w:val="21"/>
        </w:rPr>
        <w:t>4.11</w:t>
      </w:r>
      <w:r>
        <w:tab/>
      </w:r>
      <w:r>
        <w:rPr>
          <w:rStyle w:val="21"/>
          <w:rFonts w:hint="eastAsia"/>
        </w:rPr>
        <w:t>外窗热工</w:t>
      </w:r>
      <w:r>
        <w:tab/>
      </w:r>
      <w:r>
        <w:fldChar w:fldCharType="begin"/>
      </w:r>
      <w:r>
        <w:instrText xml:space="preserve"> PAGEREF _Toc41938095 \h </w:instrText>
      </w:r>
      <w:r>
        <w:fldChar w:fldCharType="separate"/>
      </w:r>
      <w:r>
        <w:t>13</w:t>
      </w:r>
      <w:r>
        <w:fldChar w:fldCharType="end"/>
      </w:r>
      <w:r>
        <w:fldChar w:fldCharType="end"/>
      </w:r>
    </w:p>
    <w:p>
      <w:pPr>
        <w:pStyle w:val="13"/>
        <w:ind w:firstLine="31680"/>
      </w:pPr>
      <w:r>
        <w:fldChar w:fldCharType="begin"/>
      </w:r>
      <w:r>
        <w:instrText xml:space="preserve"> HYPERLINK \l "_Toc41938096" </w:instrText>
      </w:r>
      <w:r>
        <w:fldChar w:fldCharType="separate"/>
      </w:r>
      <w:r>
        <w:rPr>
          <w:rStyle w:val="21"/>
        </w:rPr>
        <w:t>4.11.1</w:t>
      </w:r>
      <w:r>
        <w:tab/>
      </w:r>
      <w:r>
        <w:rPr>
          <w:rStyle w:val="21"/>
          <w:rFonts w:hint="eastAsia"/>
        </w:rPr>
        <w:t>外窗构造</w:t>
      </w:r>
      <w:r>
        <w:tab/>
      </w:r>
      <w:r>
        <w:fldChar w:fldCharType="begin"/>
      </w:r>
      <w:r>
        <w:instrText xml:space="preserve"> PAGEREF _Toc41938096 \h </w:instrText>
      </w:r>
      <w:r>
        <w:fldChar w:fldCharType="separate"/>
      </w:r>
      <w:r>
        <w:t>13</w:t>
      </w:r>
      <w:r>
        <w:fldChar w:fldCharType="end"/>
      </w:r>
      <w:r>
        <w:fldChar w:fldCharType="end"/>
      </w:r>
    </w:p>
    <w:p>
      <w:pPr>
        <w:pStyle w:val="13"/>
        <w:ind w:firstLine="31680"/>
      </w:pPr>
      <w:r>
        <w:fldChar w:fldCharType="begin"/>
      </w:r>
      <w:r>
        <w:instrText xml:space="preserve"> HYPERLINK \l "_Toc41938097" </w:instrText>
      </w:r>
      <w:r>
        <w:fldChar w:fldCharType="separate"/>
      </w:r>
      <w:r>
        <w:rPr>
          <w:rStyle w:val="21"/>
        </w:rPr>
        <w:t>4.11.2</w:t>
      </w:r>
      <w:r>
        <w:tab/>
      </w:r>
      <w:r>
        <w:rPr>
          <w:rStyle w:val="21"/>
          <w:rFonts w:hint="eastAsia"/>
        </w:rPr>
        <w:t>外遮阳类型</w:t>
      </w:r>
      <w:r>
        <w:tab/>
      </w:r>
      <w:r>
        <w:fldChar w:fldCharType="begin"/>
      </w:r>
      <w:r>
        <w:instrText xml:space="preserve"> PAGEREF _Toc41938097 \h </w:instrText>
      </w:r>
      <w:r>
        <w:fldChar w:fldCharType="separate"/>
      </w:r>
      <w:r>
        <w:t>13</w:t>
      </w:r>
      <w:r>
        <w:fldChar w:fldCharType="end"/>
      </w:r>
      <w:r>
        <w:fldChar w:fldCharType="end"/>
      </w:r>
    </w:p>
    <w:p>
      <w:pPr>
        <w:pStyle w:val="13"/>
        <w:ind w:firstLine="31680"/>
      </w:pPr>
      <w:r>
        <w:fldChar w:fldCharType="begin"/>
      </w:r>
      <w:r>
        <w:instrText xml:space="preserve"> HYPERLINK \l "_Toc41938098" </w:instrText>
      </w:r>
      <w:r>
        <w:fldChar w:fldCharType="separate"/>
      </w:r>
      <w:r>
        <w:rPr>
          <w:rStyle w:val="21"/>
        </w:rPr>
        <w:t>4.11.3</w:t>
      </w:r>
      <w:r>
        <w:tab/>
      </w:r>
      <w:r>
        <w:rPr>
          <w:rStyle w:val="21"/>
          <w:rFonts w:hint="eastAsia"/>
        </w:rPr>
        <w:t>平均传热系数</w:t>
      </w:r>
      <w:r>
        <w:tab/>
      </w:r>
      <w:r>
        <w:fldChar w:fldCharType="begin"/>
      </w:r>
      <w:r>
        <w:instrText xml:space="preserve"> PAGEREF _Toc41938098 \h </w:instrText>
      </w:r>
      <w:r>
        <w:fldChar w:fldCharType="separate"/>
      </w:r>
      <w:r>
        <w:t>13</w:t>
      </w:r>
      <w:r>
        <w:fldChar w:fldCharType="end"/>
      </w:r>
      <w:r>
        <w:fldChar w:fldCharType="end"/>
      </w:r>
    </w:p>
    <w:p>
      <w:pPr>
        <w:pStyle w:val="13"/>
        <w:ind w:firstLine="31680"/>
      </w:pPr>
      <w:r>
        <w:fldChar w:fldCharType="begin"/>
      </w:r>
      <w:r>
        <w:instrText xml:space="preserve"> HYPERLINK \l "_Toc41938099" </w:instrText>
      </w:r>
      <w:r>
        <w:fldChar w:fldCharType="separate"/>
      </w:r>
      <w:r>
        <w:rPr>
          <w:rStyle w:val="21"/>
        </w:rPr>
        <w:t>4.11.4</w:t>
      </w:r>
      <w:r>
        <w:tab/>
      </w:r>
      <w:r>
        <w:rPr>
          <w:rStyle w:val="21"/>
          <w:rFonts w:hint="eastAsia"/>
        </w:rPr>
        <w:t>综合太阳得热系数</w:t>
      </w:r>
      <w:r>
        <w:tab/>
      </w:r>
      <w:r>
        <w:fldChar w:fldCharType="begin"/>
      </w:r>
      <w:r>
        <w:instrText xml:space="preserve"> PAGEREF _Toc41938099 \h </w:instrText>
      </w:r>
      <w:r>
        <w:fldChar w:fldCharType="separate"/>
      </w:r>
      <w:r>
        <w:t>14</w:t>
      </w:r>
      <w:r>
        <w:fldChar w:fldCharType="end"/>
      </w:r>
      <w:r>
        <w:fldChar w:fldCharType="end"/>
      </w:r>
    </w:p>
    <w:p>
      <w:pPr>
        <w:pStyle w:val="13"/>
        <w:ind w:firstLine="31680"/>
      </w:pPr>
      <w:r>
        <w:fldChar w:fldCharType="begin"/>
      </w:r>
      <w:r>
        <w:instrText xml:space="preserve"> HYPERLINK \l "_Toc41938100" </w:instrText>
      </w:r>
      <w:r>
        <w:fldChar w:fldCharType="separate"/>
      </w:r>
      <w:r>
        <w:rPr>
          <w:rStyle w:val="21"/>
        </w:rPr>
        <w:t>4.11.5</w:t>
      </w:r>
      <w:r>
        <w:tab/>
      </w:r>
      <w:r>
        <w:rPr>
          <w:rStyle w:val="21"/>
          <w:rFonts w:hint="eastAsia"/>
        </w:rPr>
        <w:t>总体热工性能</w:t>
      </w:r>
      <w:r>
        <w:tab/>
      </w:r>
      <w:r>
        <w:fldChar w:fldCharType="begin"/>
      </w:r>
      <w:r>
        <w:instrText xml:space="preserve"> PAGEREF _Toc41938100 \h </w:instrText>
      </w:r>
      <w:r>
        <w:fldChar w:fldCharType="separate"/>
      </w:r>
      <w:r>
        <w:t>16</w:t>
      </w:r>
      <w:r>
        <w:fldChar w:fldCharType="end"/>
      </w:r>
      <w:r>
        <w:fldChar w:fldCharType="end"/>
      </w:r>
    </w:p>
    <w:p>
      <w:pPr>
        <w:pStyle w:val="17"/>
      </w:pPr>
      <w:r>
        <w:fldChar w:fldCharType="begin"/>
      </w:r>
      <w:r>
        <w:instrText xml:space="preserve"> HYPERLINK \l "_Toc41938101" </w:instrText>
      </w:r>
      <w:r>
        <w:fldChar w:fldCharType="separate"/>
      </w:r>
      <w:r>
        <w:rPr>
          <w:rStyle w:val="21"/>
        </w:rPr>
        <w:t>4.12</w:t>
      </w:r>
      <w:r>
        <w:tab/>
      </w:r>
      <w:r>
        <w:rPr>
          <w:rStyle w:val="21"/>
          <w:rFonts w:hint="eastAsia"/>
        </w:rPr>
        <w:t>天窗</w:t>
      </w:r>
      <w:r>
        <w:tab/>
      </w:r>
      <w:r>
        <w:fldChar w:fldCharType="begin"/>
      </w:r>
      <w:r>
        <w:instrText xml:space="preserve"> PAGEREF _Toc41938101 \h </w:instrText>
      </w:r>
      <w:r>
        <w:fldChar w:fldCharType="separate"/>
      </w:r>
      <w:r>
        <w:t>16</w:t>
      </w:r>
      <w:r>
        <w:fldChar w:fldCharType="end"/>
      </w:r>
      <w:r>
        <w:fldChar w:fldCharType="end"/>
      </w:r>
    </w:p>
    <w:p>
      <w:pPr>
        <w:pStyle w:val="13"/>
        <w:ind w:firstLine="31680"/>
      </w:pPr>
      <w:r>
        <w:fldChar w:fldCharType="begin"/>
      </w:r>
      <w:r>
        <w:instrText xml:space="preserve"> HYPERLINK \l "_Toc41938102" </w:instrText>
      </w:r>
      <w:r>
        <w:fldChar w:fldCharType="separate"/>
      </w:r>
      <w:r>
        <w:rPr>
          <w:rStyle w:val="21"/>
        </w:rPr>
        <w:t>4.12.1</w:t>
      </w:r>
      <w:r>
        <w:tab/>
      </w:r>
      <w:r>
        <w:rPr>
          <w:rStyle w:val="21"/>
          <w:rFonts w:hint="eastAsia"/>
        </w:rPr>
        <w:t>天窗屋顶比</w:t>
      </w:r>
      <w:r>
        <w:tab/>
      </w:r>
      <w:r>
        <w:fldChar w:fldCharType="begin"/>
      </w:r>
      <w:r>
        <w:instrText xml:space="preserve"> PAGEREF _Toc41938102 \h </w:instrText>
      </w:r>
      <w:r>
        <w:fldChar w:fldCharType="separate"/>
      </w:r>
      <w:r>
        <w:t>16</w:t>
      </w:r>
      <w:r>
        <w:fldChar w:fldCharType="end"/>
      </w:r>
      <w:r>
        <w:fldChar w:fldCharType="end"/>
      </w:r>
    </w:p>
    <w:p>
      <w:pPr>
        <w:pStyle w:val="13"/>
        <w:ind w:firstLine="31680"/>
      </w:pPr>
      <w:r>
        <w:fldChar w:fldCharType="begin"/>
      </w:r>
      <w:r>
        <w:instrText xml:space="preserve"> HYPERLINK \l "_Toc41938103" </w:instrText>
      </w:r>
      <w:r>
        <w:fldChar w:fldCharType="separate"/>
      </w:r>
      <w:r>
        <w:rPr>
          <w:rStyle w:val="21"/>
        </w:rPr>
        <w:t>4.12.2</w:t>
      </w:r>
      <w:r>
        <w:tab/>
      </w:r>
      <w:r>
        <w:rPr>
          <w:rStyle w:val="21"/>
          <w:rFonts w:hint="eastAsia"/>
        </w:rPr>
        <w:t>天窗类型</w:t>
      </w:r>
      <w:r>
        <w:tab/>
      </w:r>
      <w:r>
        <w:fldChar w:fldCharType="begin"/>
      </w:r>
      <w:r>
        <w:instrText xml:space="preserve"> PAGEREF _Toc41938103 \h </w:instrText>
      </w:r>
      <w:r>
        <w:fldChar w:fldCharType="separate"/>
      </w:r>
      <w:r>
        <w:t>17</w:t>
      </w:r>
      <w:r>
        <w:fldChar w:fldCharType="end"/>
      </w:r>
      <w:r>
        <w:fldChar w:fldCharType="end"/>
      </w:r>
    </w:p>
    <w:p>
      <w:pPr>
        <w:pStyle w:val="17"/>
      </w:pPr>
      <w:r>
        <w:fldChar w:fldCharType="begin"/>
      </w:r>
      <w:r>
        <w:instrText xml:space="preserve"> HYPERLINK \l "_Toc41938104" </w:instrText>
      </w:r>
      <w:r>
        <w:fldChar w:fldCharType="separate"/>
      </w:r>
      <w:r>
        <w:rPr>
          <w:rStyle w:val="21"/>
        </w:rPr>
        <w:t>4.13</w:t>
      </w:r>
      <w:r>
        <w:tab/>
      </w:r>
      <w:r>
        <w:rPr>
          <w:rStyle w:val="21"/>
          <w:rFonts w:hint="eastAsia"/>
        </w:rPr>
        <w:t>有效通风换气面积</w:t>
      </w:r>
      <w:r>
        <w:tab/>
      </w:r>
      <w:r>
        <w:fldChar w:fldCharType="begin"/>
      </w:r>
      <w:r>
        <w:instrText xml:space="preserve"> PAGEREF _Toc41938104 \h </w:instrText>
      </w:r>
      <w:r>
        <w:fldChar w:fldCharType="separate"/>
      </w:r>
      <w:r>
        <w:t>17</w:t>
      </w:r>
      <w:r>
        <w:fldChar w:fldCharType="end"/>
      </w:r>
      <w:r>
        <w:fldChar w:fldCharType="end"/>
      </w:r>
    </w:p>
    <w:p>
      <w:pPr>
        <w:pStyle w:val="17"/>
      </w:pPr>
      <w:r>
        <w:fldChar w:fldCharType="begin"/>
      </w:r>
      <w:r>
        <w:instrText xml:space="preserve"> HYPERLINK \l "_Toc41938105" </w:instrText>
      </w:r>
      <w:r>
        <w:fldChar w:fldCharType="separate"/>
      </w:r>
      <w:r>
        <w:rPr>
          <w:rStyle w:val="21"/>
        </w:rPr>
        <w:t>4.14</w:t>
      </w:r>
      <w:r>
        <w:tab/>
      </w:r>
      <w:r>
        <w:rPr>
          <w:rStyle w:val="21"/>
          <w:rFonts w:hint="eastAsia"/>
        </w:rPr>
        <w:t>非中空窗面积比</w:t>
      </w:r>
      <w:r>
        <w:tab/>
      </w:r>
      <w:r>
        <w:fldChar w:fldCharType="begin"/>
      </w:r>
      <w:r>
        <w:instrText xml:space="preserve"> PAGEREF _Toc41938105 \h </w:instrText>
      </w:r>
      <w:r>
        <w:fldChar w:fldCharType="separate"/>
      </w:r>
      <w:r>
        <w:t>17</w:t>
      </w:r>
      <w:r>
        <w:fldChar w:fldCharType="end"/>
      </w:r>
      <w:r>
        <w:fldChar w:fldCharType="end"/>
      </w:r>
    </w:p>
    <w:p>
      <w:pPr>
        <w:pStyle w:val="17"/>
      </w:pPr>
      <w:r>
        <w:fldChar w:fldCharType="begin"/>
      </w:r>
      <w:r>
        <w:instrText xml:space="preserve"> HYPERLINK \l "_Toc41938106" </w:instrText>
      </w:r>
      <w:r>
        <w:fldChar w:fldCharType="separate"/>
      </w:r>
      <w:r>
        <w:rPr>
          <w:rStyle w:val="21"/>
        </w:rPr>
        <w:t>4.15</w:t>
      </w:r>
      <w:r>
        <w:tab/>
      </w:r>
      <w:r>
        <w:rPr>
          <w:rStyle w:val="21"/>
          <w:rFonts w:hint="eastAsia"/>
        </w:rPr>
        <w:t>外窗气密性</w:t>
      </w:r>
      <w:r>
        <w:tab/>
      </w:r>
      <w:r>
        <w:fldChar w:fldCharType="begin"/>
      </w:r>
      <w:r>
        <w:instrText xml:space="preserve"> PAGEREF _Toc41938106 \h </w:instrText>
      </w:r>
      <w:r>
        <w:fldChar w:fldCharType="separate"/>
      </w:r>
      <w:r>
        <w:t>17</w:t>
      </w:r>
      <w:r>
        <w:fldChar w:fldCharType="end"/>
      </w:r>
      <w:r>
        <w:fldChar w:fldCharType="end"/>
      </w:r>
    </w:p>
    <w:p>
      <w:pPr>
        <w:pStyle w:val="17"/>
      </w:pPr>
      <w:r>
        <w:fldChar w:fldCharType="begin"/>
      </w:r>
      <w:r>
        <w:instrText xml:space="preserve"> HYPERLINK \l "_Toc41938107" </w:instrText>
      </w:r>
      <w:r>
        <w:fldChar w:fldCharType="separate"/>
      </w:r>
      <w:r>
        <w:rPr>
          <w:rStyle w:val="21"/>
        </w:rPr>
        <w:t>4.16</w:t>
      </w:r>
      <w:r>
        <w:tab/>
      </w:r>
      <w:r>
        <w:rPr>
          <w:rStyle w:val="21"/>
          <w:rFonts w:hint="eastAsia"/>
        </w:rPr>
        <w:t>幕墙气密性</w:t>
      </w:r>
      <w:r>
        <w:tab/>
      </w:r>
      <w:r>
        <w:fldChar w:fldCharType="begin"/>
      </w:r>
      <w:r>
        <w:instrText xml:space="preserve"> PAGEREF _Toc41938107 \h </w:instrText>
      </w:r>
      <w:r>
        <w:fldChar w:fldCharType="separate"/>
      </w:r>
      <w:r>
        <w:t>18</w:t>
      </w:r>
      <w:r>
        <w:fldChar w:fldCharType="end"/>
      </w:r>
      <w:r>
        <w:fldChar w:fldCharType="end"/>
      </w:r>
    </w:p>
    <w:p>
      <w:pPr>
        <w:pStyle w:val="17"/>
      </w:pPr>
      <w:r>
        <w:fldChar w:fldCharType="begin"/>
      </w:r>
      <w:r>
        <w:instrText xml:space="preserve"> HYPERLINK \l "_Toc41938108" </w:instrText>
      </w:r>
      <w:r>
        <w:fldChar w:fldCharType="separate"/>
      </w:r>
      <w:r>
        <w:rPr>
          <w:rStyle w:val="21"/>
        </w:rPr>
        <w:t>4.17</w:t>
      </w:r>
      <w:r>
        <w:tab/>
      </w:r>
      <w:r>
        <w:rPr>
          <w:rStyle w:val="21"/>
          <w:rFonts w:hint="eastAsia"/>
        </w:rPr>
        <w:t>结露检查</w:t>
      </w:r>
      <w:r>
        <w:tab/>
      </w:r>
      <w:r>
        <w:fldChar w:fldCharType="begin"/>
      </w:r>
      <w:r>
        <w:instrText xml:space="preserve"> PAGEREF _Toc41938108 \h </w:instrText>
      </w:r>
      <w:r>
        <w:fldChar w:fldCharType="separate"/>
      </w:r>
      <w:r>
        <w:t>18</w:t>
      </w:r>
      <w:r>
        <w:fldChar w:fldCharType="end"/>
      </w:r>
      <w:r>
        <w:fldChar w:fldCharType="end"/>
      </w:r>
    </w:p>
    <w:p>
      <w:pPr>
        <w:pStyle w:val="13"/>
        <w:ind w:firstLine="31680"/>
      </w:pPr>
      <w:r>
        <w:fldChar w:fldCharType="begin"/>
      </w:r>
      <w:r>
        <w:instrText xml:space="preserve"> HYPERLINK \l "_Toc41938109" </w:instrText>
      </w:r>
      <w:r>
        <w:fldChar w:fldCharType="separate"/>
      </w:r>
      <w:r>
        <w:rPr>
          <w:rStyle w:val="21"/>
        </w:rPr>
        <w:t>4.17.1</w:t>
      </w:r>
      <w:r>
        <w:tab/>
      </w:r>
      <w:r>
        <w:rPr>
          <w:rStyle w:val="21"/>
          <w:rFonts w:hint="eastAsia"/>
        </w:rPr>
        <w:t>环境参数</w:t>
      </w:r>
      <w:r>
        <w:tab/>
      </w:r>
      <w:r>
        <w:fldChar w:fldCharType="begin"/>
      </w:r>
      <w:r>
        <w:instrText xml:space="preserve"> PAGEREF _Toc41938109 \h </w:instrText>
      </w:r>
      <w:r>
        <w:fldChar w:fldCharType="separate"/>
      </w:r>
      <w:r>
        <w:t>18</w:t>
      </w:r>
      <w:r>
        <w:fldChar w:fldCharType="end"/>
      </w:r>
      <w:r>
        <w:fldChar w:fldCharType="end"/>
      </w:r>
    </w:p>
    <w:p>
      <w:pPr>
        <w:pStyle w:val="13"/>
        <w:ind w:firstLine="31680"/>
      </w:pPr>
      <w:r>
        <w:fldChar w:fldCharType="begin"/>
      </w:r>
      <w:r>
        <w:instrText xml:space="preserve"> HYPERLINK \l "_Toc41938110" </w:instrText>
      </w:r>
      <w:r>
        <w:fldChar w:fldCharType="separate"/>
      </w:r>
      <w:r>
        <w:rPr>
          <w:rStyle w:val="21"/>
        </w:rPr>
        <w:t>4.17.2</w:t>
      </w:r>
      <w:r>
        <w:tab/>
      </w:r>
      <w:r>
        <w:rPr>
          <w:rStyle w:val="21"/>
          <w:rFonts w:hint="eastAsia"/>
        </w:rPr>
        <w:t>检查项</w:t>
      </w:r>
      <w:r>
        <w:rPr>
          <w:rStyle w:val="21"/>
        </w:rPr>
        <w:t>(</w:t>
      </w:r>
      <w:r>
        <w:rPr>
          <w:rStyle w:val="21"/>
          <w:rFonts w:hint="eastAsia"/>
        </w:rPr>
        <w:t>最不利构造</w:t>
      </w:r>
      <w:r>
        <w:rPr>
          <w:rStyle w:val="21"/>
        </w:rPr>
        <w:t>)</w:t>
      </w:r>
      <w:r>
        <w:tab/>
      </w:r>
      <w:r>
        <w:fldChar w:fldCharType="begin"/>
      </w:r>
      <w:r>
        <w:instrText xml:space="preserve"> PAGEREF _Toc41938110 \h </w:instrText>
      </w:r>
      <w:r>
        <w:fldChar w:fldCharType="separate"/>
      </w:r>
      <w:r>
        <w:t>18</w:t>
      </w:r>
      <w:r>
        <w:fldChar w:fldCharType="end"/>
      </w:r>
      <w:r>
        <w:fldChar w:fldCharType="end"/>
      </w:r>
    </w:p>
    <w:p>
      <w:pPr>
        <w:pStyle w:val="17"/>
      </w:pPr>
      <w:r>
        <w:fldChar w:fldCharType="begin"/>
      </w:r>
      <w:r>
        <w:instrText xml:space="preserve"> HYPERLINK \l "_Toc41938111" </w:instrText>
      </w:r>
      <w:r>
        <w:fldChar w:fldCharType="separate"/>
      </w:r>
      <w:r>
        <w:rPr>
          <w:rStyle w:val="21"/>
        </w:rPr>
        <w:t>4.18</w:t>
      </w:r>
      <w:r>
        <w:tab/>
      </w:r>
      <w:r>
        <w:rPr>
          <w:rStyle w:val="21"/>
          <w:rFonts w:hint="eastAsia"/>
        </w:rPr>
        <w:t>规定性指标检查结论</w:t>
      </w:r>
      <w:r>
        <w:tab/>
      </w:r>
      <w:r>
        <w:fldChar w:fldCharType="begin"/>
      </w:r>
      <w:r>
        <w:instrText xml:space="preserve"> PAGEREF _Toc41938111 \h </w:instrText>
      </w:r>
      <w:r>
        <w:fldChar w:fldCharType="separate"/>
      </w:r>
      <w:r>
        <w:t>19</w:t>
      </w:r>
      <w:r>
        <w:fldChar w:fldCharType="end"/>
      </w:r>
      <w:r>
        <w:fldChar w:fldCharType="end"/>
      </w:r>
    </w:p>
    <w:p>
      <w:pPr>
        <w:pStyle w:val="16"/>
        <w:rPr>
          <w:b w:val="0"/>
          <w:bCs w:val="0"/>
        </w:rPr>
      </w:pPr>
      <w:r>
        <w:fldChar w:fldCharType="begin"/>
      </w:r>
      <w:r>
        <w:instrText xml:space="preserve"> HYPERLINK \l "_Toc41938112" </w:instrText>
      </w:r>
      <w:r>
        <w:fldChar w:fldCharType="separate"/>
      </w:r>
      <w:r>
        <w:rPr>
          <w:rStyle w:val="21"/>
        </w:rPr>
        <w:t>5</w:t>
      </w:r>
      <w:r>
        <w:rPr>
          <w:b w:val="0"/>
          <w:bCs w:val="0"/>
        </w:rPr>
        <w:tab/>
      </w:r>
      <w:r>
        <w:rPr>
          <w:rStyle w:val="21"/>
          <w:rFonts w:hint="eastAsia"/>
        </w:rPr>
        <w:t>热工性能权衡判断</w:t>
      </w:r>
      <w:r>
        <w:tab/>
      </w:r>
      <w:r>
        <w:fldChar w:fldCharType="begin"/>
      </w:r>
      <w:r>
        <w:instrText xml:space="preserve"> PAGEREF _Toc41938112 \h </w:instrText>
      </w:r>
      <w:r>
        <w:fldChar w:fldCharType="separate"/>
      </w:r>
      <w:r>
        <w:t>20</w:t>
      </w:r>
      <w:r>
        <w:fldChar w:fldCharType="end"/>
      </w:r>
      <w:r>
        <w:fldChar w:fldCharType="end"/>
      </w:r>
    </w:p>
    <w:p>
      <w:pPr>
        <w:pStyle w:val="17"/>
      </w:pPr>
      <w:r>
        <w:fldChar w:fldCharType="begin"/>
      </w:r>
      <w:r>
        <w:instrText xml:space="preserve"> HYPERLINK \l "_Toc41938113" </w:instrText>
      </w:r>
      <w:r>
        <w:fldChar w:fldCharType="separate"/>
      </w:r>
      <w:r>
        <w:rPr>
          <w:rStyle w:val="21"/>
        </w:rPr>
        <w:t>5.1</w:t>
      </w:r>
      <w:r>
        <w:tab/>
      </w:r>
      <w:r>
        <w:rPr>
          <w:rStyle w:val="21"/>
          <w:rFonts w:hint="eastAsia"/>
        </w:rPr>
        <w:t>说明</w:t>
      </w:r>
      <w:r>
        <w:tab/>
      </w:r>
      <w:r>
        <w:fldChar w:fldCharType="begin"/>
      </w:r>
      <w:r>
        <w:instrText xml:space="preserve"> PAGEREF _Toc41938113 \h </w:instrText>
      </w:r>
      <w:r>
        <w:fldChar w:fldCharType="separate"/>
      </w:r>
      <w:r>
        <w:t>20</w:t>
      </w:r>
      <w:r>
        <w:fldChar w:fldCharType="end"/>
      </w:r>
      <w:r>
        <w:fldChar w:fldCharType="end"/>
      </w:r>
    </w:p>
    <w:p>
      <w:pPr>
        <w:pStyle w:val="17"/>
      </w:pPr>
      <w:r>
        <w:fldChar w:fldCharType="begin"/>
      </w:r>
      <w:r>
        <w:instrText xml:space="preserve"> HYPERLINK \l "_Toc41938114" </w:instrText>
      </w:r>
      <w:r>
        <w:fldChar w:fldCharType="separate"/>
      </w:r>
      <w:r>
        <w:rPr>
          <w:rStyle w:val="21"/>
        </w:rPr>
        <w:t>5.2</w:t>
      </w:r>
      <w:r>
        <w:tab/>
      </w:r>
      <w:r>
        <w:rPr>
          <w:rStyle w:val="21"/>
          <w:rFonts w:hint="eastAsia"/>
        </w:rPr>
        <w:t>有效通风换气面积</w:t>
      </w:r>
      <w:r>
        <w:tab/>
      </w:r>
      <w:r>
        <w:fldChar w:fldCharType="begin"/>
      </w:r>
      <w:r>
        <w:instrText xml:space="preserve"> PAGEREF _Toc41938114 \h </w:instrText>
      </w:r>
      <w:r>
        <w:fldChar w:fldCharType="separate"/>
      </w:r>
      <w:r>
        <w:t>20</w:t>
      </w:r>
      <w:r>
        <w:fldChar w:fldCharType="end"/>
      </w:r>
      <w:r>
        <w:fldChar w:fldCharType="end"/>
      </w:r>
    </w:p>
    <w:p>
      <w:pPr>
        <w:pStyle w:val="17"/>
      </w:pPr>
      <w:r>
        <w:fldChar w:fldCharType="begin"/>
      </w:r>
      <w:r>
        <w:instrText xml:space="preserve"> HYPERLINK \l "_Toc41938115" </w:instrText>
      </w:r>
      <w:r>
        <w:fldChar w:fldCharType="separate"/>
      </w:r>
      <w:r>
        <w:rPr>
          <w:rStyle w:val="21"/>
        </w:rPr>
        <w:t>5.3</w:t>
      </w:r>
      <w:r>
        <w:tab/>
      </w:r>
      <w:r>
        <w:rPr>
          <w:rStyle w:val="21"/>
          <w:rFonts w:hint="eastAsia"/>
        </w:rPr>
        <w:t>综合权衡</w:t>
      </w:r>
      <w:r>
        <w:tab/>
      </w:r>
      <w:r>
        <w:fldChar w:fldCharType="begin"/>
      </w:r>
      <w:r>
        <w:instrText xml:space="preserve"> PAGEREF _Toc41938115 \h </w:instrText>
      </w:r>
      <w:r>
        <w:fldChar w:fldCharType="separate"/>
      </w:r>
      <w:r>
        <w:t>21</w:t>
      </w:r>
      <w:r>
        <w:fldChar w:fldCharType="end"/>
      </w:r>
      <w:r>
        <w:fldChar w:fldCharType="end"/>
      </w:r>
    </w:p>
    <w:p>
      <w:pPr>
        <w:pStyle w:val="13"/>
        <w:ind w:firstLine="31680"/>
      </w:pPr>
      <w:r>
        <w:fldChar w:fldCharType="begin"/>
      </w:r>
      <w:r>
        <w:instrText xml:space="preserve"> HYPERLINK \l "_Toc41938116" </w:instrText>
      </w:r>
      <w:r>
        <w:fldChar w:fldCharType="separate"/>
      </w:r>
      <w:r>
        <w:rPr>
          <w:rStyle w:val="21"/>
        </w:rPr>
        <w:t>5.3.1</w:t>
      </w:r>
      <w:r>
        <w:tab/>
      </w:r>
      <w:r>
        <w:rPr>
          <w:rStyle w:val="21"/>
          <w:rFonts w:hint="eastAsia"/>
        </w:rPr>
        <w:t>计算条件</w:t>
      </w:r>
      <w:r>
        <w:tab/>
      </w:r>
      <w:r>
        <w:fldChar w:fldCharType="begin"/>
      </w:r>
      <w:r>
        <w:instrText xml:space="preserve"> PAGEREF _Toc41938116 \h </w:instrText>
      </w:r>
      <w:r>
        <w:fldChar w:fldCharType="separate"/>
      </w:r>
      <w:r>
        <w:t>21</w:t>
      </w:r>
      <w:r>
        <w:fldChar w:fldCharType="end"/>
      </w:r>
      <w:r>
        <w:fldChar w:fldCharType="end"/>
      </w:r>
    </w:p>
    <w:p>
      <w:pPr>
        <w:pStyle w:val="13"/>
        <w:ind w:firstLine="31680"/>
      </w:pPr>
      <w:r>
        <w:fldChar w:fldCharType="begin"/>
      </w:r>
      <w:r>
        <w:instrText xml:space="preserve"> HYPERLINK \l "_Toc41938117" </w:instrText>
      </w:r>
      <w:r>
        <w:fldChar w:fldCharType="separate"/>
      </w:r>
      <w:r>
        <w:rPr>
          <w:rStyle w:val="21"/>
        </w:rPr>
        <w:t>5.3.2</w:t>
      </w:r>
      <w:r>
        <w:tab/>
      </w:r>
      <w:r>
        <w:rPr>
          <w:rStyle w:val="21"/>
          <w:rFonts w:hint="eastAsia"/>
        </w:rPr>
        <w:t>房间类型</w:t>
      </w:r>
      <w:r>
        <w:tab/>
      </w:r>
      <w:r>
        <w:fldChar w:fldCharType="begin"/>
      </w:r>
      <w:r>
        <w:instrText xml:space="preserve"> PAGEREF _Toc41938117 \h </w:instrText>
      </w:r>
      <w:r>
        <w:fldChar w:fldCharType="separate"/>
      </w:r>
      <w:r>
        <w:t>21</w:t>
      </w:r>
      <w:r>
        <w:fldChar w:fldCharType="end"/>
      </w:r>
      <w:r>
        <w:fldChar w:fldCharType="end"/>
      </w:r>
    </w:p>
    <w:p>
      <w:pPr>
        <w:pStyle w:val="13"/>
        <w:ind w:firstLine="31680"/>
      </w:pPr>
      <w:r>
        <w:fldChar w:fldCharType="begin"/>
      </w:r>
      <w:r>
        <w:instrText xml:space="preserve"> HYPERLINK \l "_Toc41938118" </w:instrText>
      </w:r>
      <w:r>
        <w:fldChar w:fldCharType="separate"/>
      </w:r>
      <w:r>
        <w:rPr>
          <w:rStyle w:val="21"/>
        </w:rPr>
        <w:t>5.3.3</w:t>
      </w:r>
      <w:r>
        <w:tab/>
      </w:r>
      <w:r>
        <w:rPr>
          <w:rStyle w:val="21"/>
          <w:rFonts w:hint="eastAsia"/>
        </w:rPr>
        <w:t>综合权衡</w:t>
      </w:r>
      <w:r>
        <w:tab/>
      </w:r>
      <w:r>
        <w:fldChar w:fldCharType="begin"/>
      </w:r>
      <w:r>
        <w:instrText xml:space="preserve"> PAGEREF _Toc41938118 \h </w:instrText>
      </w:r>
      <w:r>
        <w:fldChar w:fldCharType="separate"/>
      </w:r>
      <w:r>
        <w:t>21</w:t>
      </w:r>
      <w:r>
        <w:fldChar w:fldCharType="end"/>
      </w:r>
      <w:r>
        <w:fldChar w:fldCharType="end"/>
      </w:r>
    </w:p>
    <w:p>
      <w:pPr>
        <w:pStyle w:val="17"/>
      </w:pPr>
      <w:r>
        <w:fldChar w:fldCharType="begin"/>
      </w:r>
      <w:r>
        <w:instrText xml:space="preserve"> HYPERLINK \l "_Toc41938119" </w:instrText>
      </w:r>
      <w:r>
        <w:fldChar w:fldCharType="separate"/>
      </w:r>
      <w:r>
        <w:rPr>
          <w:rStyle w:val="21"/>
        </w:rPr>
        <w:t>5.4</w:t>
      </w:r>
      <w:r>
        <w:tab/>
      </w:r>
      <w:r>
        <w:rPr>
          <w:rStyle w:val="21"/>
          <w:rFonts w:hint="eastAsia"/>
        </w:rPr>
        <w:t>综合权衡判断结论</w:t>
      </w:r>
      <w:r>
        <w:tab/>
      </w:r>
      <w:r>
        <w:fldChar w:fldCharType="begin"/>
      </w:r>
      <w:r>
        <w:instrText xml:space="preserve"> PAGEREF _Toc41938119 \h </w:instrText>
      </w:r>
      <w:r>
        <w:fldChar w:fldCharType="separate"/>
      </w:r>
      <w:r>
        <w:t>22</w:t>
      </w:r>
      <w:r>
        <w:fldChar w:fldCharType="end"/>
      </w:r>
      <w:r>
        <w:fldChar w:fldCharType="end"/>
      </w:r>
    </w:p>
    <w:p>
      <w:pPr>
        <w:pStyle w:val="17"/>
      </w:pPr>
      <w:r>
        <w:fldChar w:fldCharType="begin"/>
      </w:r>
      <w:r>
        <w:instrText xml:space="preserve"> HYPERLINK \l "_Toc41938120" </w:instrText>
      </w:r>
      <w:r>
        <w:fldChar w:fldCharType="separate"/>
      </w:r>
      <w:r>
        <w:rPr>
          <w:rStyle w:val="21"/>
        </w:rPr>
        <w:t>5.5</w:t>
      </w:r>
      <w:r>
        <w:tab/>
      </w:r>
      <w:r>
        <w:rPr>
          <w:rStyle w:val="21"/>
          <w:rFonts w:hint="eastAsia"/>
        </w:rPr>
        <w:t>附录</w:t>
      </w:r>
      <w:r>
        <w:tab/>
      </w:r>
      <w:r>
        <w:fldChar w:fldCharType="begin"/>
      </w:r>
      <w:r>
        <w:instrText xml:space="preserve"> PAGEREF _Toc41938120 \h </w:instrText>
      </w:r>
      <w:r>
        <w:fldChar w:fldCharType="separate"/>
      </w:r>
      <w:r>
        <w:t>23</w:t>
      </w:r>
      <w:r>
        <w:fldChar w:fldCharType="end"/>
      </w:r>
      <w:r>
        <w:fldChar w:fldCharType="end"/>
      </w:r>
    </w:p>
    <w:p>
      <w:pPr>
        <w:pStyle w:val="13"/>
        <w:ind w:firstLine="31680"/>
      </w:pPr>
      <w:r>
        <w:fldChar w:fldCharType="begin"/>
      </w:r>
      <w:r>
        <w:instrText xml:space="preserve"> HYPERLINK \l "_Toc41938121" </w:instrText>
      </w:r>
      <w:r>
        <w:fldChar w:fldCharType="separate"/>
      </w:r>
      <w:r>
        <w:rPr>
          <w:rStyle w:val="21"/>
        </w:rPr>
        <w:t>5.5.1</w:t>
      </w:r>
      <w:r>
        <w:tab/>
      </w:r>
      <w:r>
        <w:rPr>
          <w:rStyle w:val="21"/>
          <w:rFonts w:hint="eastAsia"/>
        </w:rPr>
        <w:t>工作日</w:t>
      </w:r>
      <w:r>
        <w:rPr>
          <w:rStyle w:val="21"/>
        </w:rPr>
        <w:t>/</w:t>
      </w:r>
      <w:r>
        <w:rPr>
          <w:rStyle w:val="21"/>
          <w:rFonts w:hint="eastAsia"/>
        </w:rPr>
        <w:t>节假日室内空调温度时间表</w:t>
      </w:r>
      <w:r>
        <w:rPr>
          <w:rStyle w:val="21"/>
        </w:rPr>
        <w:t>(</w:t>
      </w:r>
      <w:r>
        <w:rPr>
          <w:rStyle w:val="21"/>
          <w:rFonts w:hint="eastAsia"/>
        </w:rPr>
        <w:t>℃</w:t>
      </w:r>
      <w:r>
        <w:rPr>
          <w:rStyle w:val="21"/>
        </w:rPr>
        <w:t>)</w:t>
      </w:r>
      <w:r>
        <w:tab/>
      </w:r>
      <w:r>
        <w:fldChar w:fldCharType="begin"/>
      </w:r>
      <w:r>
        <w:instrText xml:space="preserve"> PAGEREF _Toc41938121 \h </w:instrText>
      </w:r>
      <w:r>
        <w:fldChar w:fldCharType="separate"/>
      </w:r>
      <w:r>
        <w:t>23</w:t>
      </w:r>
      <w:r>
        <w:fldChar w:fldCharType="end"/>
      </w:r>
      <w:r>
        <w:fldChar w:fldCharType="end"/>
      </w:r>
    </w:p>
    <w:p>
      <w:pPr>
        <w:pStyle w:val="13"/>
        <w:ind w:firstLine="31680"/>
      </w:pPr>
      <w:r>
        <w:fldChar w:fldCharType="begin"/>
      </w:r>
      <w:r>
        <w:instrText xml:space="preserve"> HYPERLINK \l "_Toc41938122" </w:instrText>
      </w:r>
      <w:r>
        <w:fldChar w:fldCharType="separate"/>
      </w:r>
      <w:r>
        <w:rPr>
          <w:rStyle w:val="21"/>
        </w:rPr>
        <w:t>5.5.2</w:t>
      </w:r>
      <w:r>
        <w:tab/>
      </w:r>
      <w:r>
        <w:rPr>
          <w:rStyle w:val="21"/>
          <w:rFonts w:hint="eastAsia"/>
        </w:rPr>
        <w:t>工作日</w:t>
      </w:r>
      <w:r>
        <w:rPr>
          <w:rStyle w:val="21"/>
        </w:rPr>
        <w:t>/</w:t>
      </w:r>
      <w:r>
        <w:rPr>
          <w:rStyle w:val="21"/>
          <w:rFonts w:hint="eastAsia"/>
        </w:rPr>
        <w:t>节假日室内供暖温度时间表</w:t>
      </w:r>
      <w:r>
        <w:rPr>
          <w:rStyle w:val="21"/>
        </w:rPr>
        <w:t>(</w:t>
      </w:r>
      <w:r>
        <w:rPr>
          <w:rStyle w:val="21"/>
          <w:rFonts w:hint="eastAsia"/>
        </w:rPr>
        <w:t>℃</w:t>
      </w:r>
      <w:r>
        <w:rPr>
          <w:rStyle w:val="21"/>
        </w:rPr>
        <w:t>)</w:t>
      </w:r>
      <w:r>
        <w:tab/>
      </w:r>
      <w:r>
        <w:fldChar w:fldCharType="begin"/>
      </w:r>
      <w:r>
        <w:instrText xml:space="preserve"> PAGEREF _Toc41938122 \h </w:instrText>
      </w:r>
      <w:r>
        <w:fldChar w:fldCharType="separate"/>
      </w:r>
      <w:r>
        <w:t>23</w:t>
      </w:r>
      <w:r>
        <w:fldChar w:fldCharType="end"/>
      </w:r>
      <w:r>
        <w:fldChar w:fldCharType="end"/>
      </w:r>
    </w:p>
    <w:p>
      <w:pPr>
        <w:pStyle w:val="13"/>
        <w:ind w:firstLine="31680"/>
      </w:pPr>
      <w:r>
        <w:fldChar w:fldCharType="begin"/>
      </w:r>
      <w:r>
        <w:instrText xml:space="preserve"> HYPERLINK \l "_Toc41938123" </w:instrText>
      </w:r>
      <w:r>
        <w:fldChar w:fldCharType="separate"/>
      </w:r>
      <w:r>
        <w:rPr>
          <w:rStyle w:val="21"/>
        </w:rPr>
        <w:t>5.5.3</w:t>
      </w:r>
      <w:r>
        <w:tab/>
      </w:r>
      <w:r>
        <w:rPr>
          <w:rStyle w:val="21"/>
          <w:rFonts w:hint="eastAsia"/>
        </w:rPr>
        <w:t>工作日</w:t>
      </w:r>
      <w:r>
        <w:rPr>
          <w:rStyle w:val="21"/>
        </w:rPr>
        <w:t>/</w:t>
      </w:r>
      <w:r>
        <w:rPr>
          <w:rStyle w:val="21"/>
          <w:rFonts w:hint="eastAsia"/>
        </w:rPr>
        <w:t>节假日人员逐时在室率</w:t>
      </w:r>
      <w:r>
        <w:rPr>
          <w:rStyle w:val="21"/>
        </w:rPr>
        <w:t>(%)</w:t>
      </w:r>
      <w:r>
        <w:tab/>
      </w:r>
      <w:r>
        <w:fldChar w:fldCharType="begin"/>
      </w:r>
      <w:r>
        <w:instrText xml:space="preserve"> PAGEREF _Toc41938123 \h </w:instrText>
      </w:r>
      <w:r>
        <w:fldChar w:fldCharType="separate"/>
      </w:r>
      <w:r>
        <w:t>23</w:t>
      </w:r>
      <w:r>
        <w:fldChar w:fldCharType="end"/>
      </w:r>
      <w:r>
        <w:fldChar w:fldCharType="end"/>
      </w:r>
    </w:p>
    <w:p>
      <w:pPr>
        <w:pStyle w:val="13"/>
        <w:ind w:firstLine="31680"/>
      </w:pPr>
      <w:r>
        <w:fldChar w:fldCharType="begin"/>
      </w:r>
      <w:r>
        <w:instrText xml:space="preserve"> HYPERLINK \l "_Toc41938124" </w:instrText>
      </w:r>
      <w:r>
        <w:fldChar w:fldCharType="separate"/>
      </w:r>
      <w:r>
        <w:rPr>
          <w:rStyle w:val="21"/>
        </w:rPr>
        <w:t>5.5.4</w:t>
      </w:r>
      <w:r>
        <w:tab/>
      </w:r>
      <w:r>
        <w:rPr>
          <w:rStyle w:val="21"/>
          <w:rFonts w:hint="eastAsia"/>
        </w:rPr>
        <w:t>工作日</w:t>
      </w:r>
      <w:r>
        <w:rPr>
          <w:rStyle w:val="21"/>
        </w:rPr>
        <w:t>/</w:t>
      </w:r>
      <w:r>
        <w:rPr>
          <w:rStyle w:val="21"/>
          <w:rFonts w:hint="eastAsia"/>
        </w:rPr>
        <w:t>节假日照明开关时间表</w:t>
      </w:r>
      <w:r>
        <w:rPr>
          <w:rStyle w:val="21"/>
        </w:rPr>
        <w:t>(%)</w:t>
      </w:r>
      <w:r>
        <w:tab/>
      </w:r>
      <w:r>
        <w:fldChar w:fldCharType="begin"/>
      </w:r>
      <w:r>
        <w:instrText xml:space="preserve"> PAGEREF _Toc41938124 \h </w:instrText>
      </w:r>
      <w:r>
        <w:fldChar w:fldCharType="separate"/>
      </w:r>
      <w:r>
        <w:t>23</w:t>
      </w:r>
      <w:r>
        <w:fldChar w:fldCharType="end"/>
      </w:r>
      <w:r>
        <w:fldChar w:fldCharType="end"/>
      </w:r>
    </w:p>
    <w:p>
      <w:pPr>
        <w:pStyle w:val="13"/>
        <w:ind w:firstLine="31680"/>
      </w:pPr>
      <w:r>
        <w:fldChar w:fldCharType="begin"/>
      </w:r>
      <w:r>
        <w:instrText xml:space="preserve"> HYPERLINK \l "_Toc41938125" </w:instrText>
      </w:r>
      <w:r>
        <w:fldChar w:fldCharType="separate"/>
      </w:r>
      <w:r>
        <w:rPr>
          <w:rStyle w:val="21"/>
        </w:rPr>
        <w:t>5.5.5</w:t>
      </w:r>
      <w:r>
        <w:tab/>
      </w:r>
      <w:r>
        <w:rPr>
          <w:rStyle w:val="21"/>
          <w:rFonts w:hint="eastAsia"/>
        </w:rPr>
        <w:t>工作日</w:t>
      </w:r>
      <w:r>
        <w:rPr>
          <w:rStyle w:val="21"/>
        </w:rPr>
        <w:t>/</w:t>
      </w:r>
      <w:r>
        <w:rPr>
          <w:rStyle w:val="21"/>
          <w:rFonts w:hint="eastAsia"/>
        </w:rPr>
        <w:t>节假日设备逐时使用率</w:t>
      </w:r>
      <w:r>
        <w:rPr>
          <w:rStyle w:val="21"/>
        </w:rPr>
        <w:t>(%)</w:t>
      </w:r>
      <w:r>
        <w:tab/>
      </w:r>
      <w:r>
        <w:fldChar w:fldCharType="begin"/>
      </w:r>
      <w:r>
        <w:instrText xml:space="preserve"> PAGEREF _Toc41938125 \h </w:instrText>
      </w:r>
      <w:r>
        <w:fldChar w:fldCharType="separate"/>
      </w:r>
      <w:r>
        <w:t>24</w:t>
      </w:r>
      <w:r>
        <w:fldChar w:fldCharType="end"/>
      </w:r>
      <w:r>
        <w:fldChar w:fldCharType="end"/>
      </w:r>
    </w:p>
    <w:p>
      <w:pPr>
        <w:pStyle w:val="13"/>
        <w:ind w:firstLine="31680"/>
      </w:pPr>
      <w:r>
        <w:fldChar w:fldCharType="begin"/>
      </w:r>
      <w:r>
        <w:instrText xml:space="preserve"> HYPERLINK \l "_Toc41938126" </w:instrText>
      </w:r>
      <w:r>
        <w:fldChar w:fldCharType="separate"/>
      </w:r>
      <w:r>
        <w:rPr>
          <w:rStyle w:val="21"/>
        </w:rPr>
        <w:t>5.5.6</w:t>
      </w:r>
      <w:r>
        <w:tab/>
      </w:r>
      <w:r>
        <w:rPr>
          <w:rStyle w:val="21"/>
          <w:rFonts w:hint="eastAsia"/>
        </w:rPr>
        <w:t>工作日</w:t>
      </w:r>
      <w:r>
        <w:rPr>
          <w:rStyle w:val="21"/>
        </w:rPr>
        <w:t>/</w:t>
      </w:r>
      <w:r>
        <w:rPr>
          <w:rStyle w:val="21"/>
          <w:rFonts w:hint="eastAsia"/>
        </w:rPr>
        <w:t>节假日空调系统运行时间表</w:t>
      </w:r>
      <w:r>
        <w:rPr>
          <w:rStyle w:val="21"/>
        </w:rPr>
        <w:t>(1:</w:t>
      </w:r>
      <w:r>
        <w:rPr>
          <w:rStyle w:val="21"/>
          <w:rFonts w:hint="eastAsia"/>
        </w:rPr>
        <w:t>开</w:t>
      </w:r>
      <w:r>
        <w:rPr>
          <w:rStyle w:val="21"/>
        </w:rPr>
        <w:t>,0:</w:t>
      </w:r>
      <w:r>
        <w:rPr>
          <w:rStyle w:val="21"/>
          <w:rFonts w:hint="eastAsia"/>
        </w:rPr>
        <w:t>关</w:t>
      </w:r>
      <w:r>
        <w:rPr>
          <w:rStyle w:val="21"/>
        </w:rPr>
        <w:t>)</w:t>
      </w:r>
      <w:r>
        <w:tab/>
      </w:r>
      <w:r>
        <w:fldChar w:fldCharType="begin"/>
      </w:r>
      <w:r>
        <w:instrText xml:space="preserve"> PAGEREF _Toc41938126 \h </w:instrText>
      </w:r>
      <w:r>
        <w:fldChar w:fldCharType="separate"/>
      </w:r>
      <w:r>
        <w:t>24</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rPr>
          <w:rFonts w:ascii="宋体" w:hAnsi="宋体"/>
          <w:b w:val="0"/>
          <w:bCs w:val="0"/>
          <w:caps/>
        </w:rPr>
        <w:fldChar w:fldCharType="end"/>
      </w:r>
    </w:p>
    <w:p>
      <w:pPr>
        <w:pStyle w:val="16"/>
      </w:pPr>
    </w:p>
    <w:p>
      <w:pPr>
        <w:pStyle w:val="2"/>
      </w:pPr>
      <w:bookmarkStart w:id="10" w:name="_Toc41938072"/>
      <w:r>
        <w:rPr>
          <w:rFonts w:hint="eastAsia"/>
        </w:rPr>
        <w:t>建筑概况</w:t>
      </w:r>
      <w:bookmarkEnd w:id="10"/>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12" w:space="0"/>
            </w:tcBorders>
            <w:shd w:val="clear" w:color="auto" w:fill="E6E6E6"/>
          </w:tcPr>
          <w:p>
            <w:pPr>
              <w:pStyle w:val="3"/>
              <w:ind w:firstLine="0" w:firstLineChars="0"/>
              <w:rPr>
                <w:rFonts w:ascii="宋体"/>
                <w:lang w:val="en-US"/>
              </w:rPr>
            </w:pPr>
            <w:bookmarkStart w:id="11" w:name="建筑概况表"/>
            <w:r>
              <w:rPr>
                <w:rFonts w:hint="eastAsia" w:ascii="宋体" w:hAnsi="宋体"/>
                <w:lang w:val="en-US"/>
              </w:rPr>
              <w:t>工程名称</w:t>
            </w:r>
          </w:p>
        </w:tc>
        <w:tc>
          <w:tcPr>
            <w:tcW w:w="6073" w:type="dxa"/>
            <w:gridSpan w:val="2"/>
            <w:tcBorders>
              <w:top w:val="single" w:color="auto" w:sz="12" w:space="0"/>
            </w:tcBorders>
          </w:tcPr>
          <w:p>
            <w:pPr>
              <w:pStyle w:val="3"/>
              <w:ind w:firstLine="0" w:firstLineChars="0"/>
              <w:rPr>
                <w:rFonts w:ascii="宋体"/>
                <w:lang w:val="en-US"/>
              </w:rPr>
            </w:pPr>
            <w:r>
              <w:rPr>
                <w:rFonts w:hint="eastAsia" w:ascii="宋体" w:hAnsi="宋体"/>
                <w:szCs w:val="21"/>
              </w:rPr>
              <w:t>雷锋校区--实训教学综合楼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工程地点</w:t>
            </w:r>
          </w:p>
        </w:tc>
        <w:tc>
          <w:tcPr>
            <w:tcW w:w="6073" w:type="dxa"/>
            <w:gridSpan w:val="2"/>
          </w:tcPr>
          <w:p>
            <w:pPr>
              <w:pStyle w:val="3"/>
              <w:ind w:firstLine="0" w:firstLineChars="0"/>
              <w:rPr>
                <w:rFonts w:hint="eastAsia" w:ascii="宋体" w:eastAsia="宋体"/>
                <w:lang w:val="en-US" w:eastAsia="zh-CN"/>
              </w:rPr>
            </w:pPr>
            <w:bookmarkStart w:id="12" w:name="工程地点"/>
            <w:r>
              <w:rPr>
                <w:rFonts w:hint="eastAsia"/>
              </w:rPr>
              <w:t>湖南</w:t>
            </w:r>
            <w:r>
              <w:t>-</w:t>
            </w:r>
            <w:bookmarkEnd w:id="12"/>
            <w:r>
              <w:rPr>
                <w:rFonts w:hint="eastAsia"/>
                <w:lang w:val="en-US" w:eastAsia="zh-CN"/>
              </w:rPr>
              <w:t>长沙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地理位置</w:t>
            </w:r>
          </w:p>
        </w:tc>
        <w:tc>
          <w:tcPr>
            <w:tcW w:w="3034" w:type="dxa"/>
            <w:vAlign w:val="top"/>
          </w:tcPr>
          <w:p>
            <w:pPr>
              <w:pStyle w:val="3"/>
              <w:ind w:firstLine="0" w:firstLineChars="0"/>
              <w:rPr>
                <w:rFonts w:ascii="宋体"/>
                <w:lang w:val="en-US"/>
              </w:rPr>
            </w:pPr>
            <w:r>
              <w:rPr>
                <w:rFonts w:hint="eastAsia" w:ascii="宋体" w:hAnsi="宋体"/>
                <w:lang w:val="en-US"/>
              </w:rPr>
              <w:t>北纬：</w:t>
            </w:r>
            <w:r>
              <w:rPr>
                <w:rFonts w:ascii="宋体" w:hAnsi="宋体"/>
                <w:lang w:val="en-US"/>
              </w:rPr>
              <w:t>28.00</w:t>
            </w:r>
            <w:r>
              <w:rPr>
                <w:rFonts w:hint="eastAsia" w:ascii="宋体" w:hAnsi="宋体"/>
                <w:lang w:val="en-US"/>
              </w:rPr>
              <w:t>°</w:t>
            </w:r>
          </w:p>
        </w:tc>
        <w:tc>
          <w:tcPr>
            <w:tcW w:w="3039" w:type="dxa"/>
            <w:vAlign w:val="top"/>
          </w:tcPr>
          <w:p>
            <w:pPr>
              <w:pStyle w:val="3"/>
              <w:ind w:firstLine="0" w:firstLineChars="0"/>
              <w:rPr>
                <w:rFonts w:ascii="宋体"/>
                <w:lang w:val="en-US"/>
              </w:rPr>
            </w:pPr>
            <w:r>
              <w:rPr>
                <w:rFonts w:hint="eastAsia" w:ascii="宋体" w:hAnsi="宋体"/>
                <w:lang w:val="en-US"/>
              </w:rPr>
              <w:t>东经：</w:t>
            </w:r>
            <w:r>
              <w:rPr>
                <w:rFonts w:ascii="宋体" w:hAnsi="宋体"/>
                <w:lang w:val="en-US"/>
              </w:rPr>
              <w:t>113.08</w:t>
            </w:r>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建筑面积</w:t>
            </w:r>
          </w:p>
        </w:tc>
        <w:tc>
          <w:tcPr>
            <w:tcW w:w="6073" w:type="dxa"/>
            <w:gridSpan w:val="2"/>
          </w:tcPr>
          <w:p>
            <w:pPr>
              <w:pStyle w:val="3"/>
              <w:ind w:firstLine="0" w:firstLineChars="0"/>
              <w:rPr>
                <w:rFonts w:ascii="宋体"/>
                <w:lang w:val="en-US"/>
              </w:rPr>
            </w:pPr>
            <w:r>
              <w:rPr>
                <w:rFonts w:hint="eastAsia" w:ascii="宋体" w:hAnsi="宋体"/>
                <w:lang w:val="en-US"/>
              </w:rPr>
              <w:t>地上1</w:t>
            </w:r>
            <w:r>
              <w:rPr>
                <w:rFonts w:hint="eastAsia" w:ascii="宋体" w:hAnsi="宋体"/>
                <w:lang w:val="en-US" w:eastAsia="zh-CN"/>
              </w:rPr>
              <w:t>75</w:t>
            </w:r>
            <w:r>
              <w:rPr>
                <w:rFonts w:hint="eastAsia" w:ascii="宋体" w:hAnsi="宋体"/>
                <w:lang w:val="en-US"/>
              </w:rPr>
              <w:t>40</w:t>
            </w:r>
            <w:r>
              <w:rPr>
                <w:rFonts w:hint="eastAsia" w:ascii="宋体" w:hAnsi="宋体"/>
              </w:rPr>
              <w:t>㎡</w:t>
            </w:r>
            <w:r>
              <w:rPr>
                <w:rFonts w:ascii="宋体" w:hAnsi="宋体"/>
                <w:lang w:val="en-US"/>
              </w:rPr>
              <w:t xml:space="preserve">    </w:t>
            </w:r>
            <w:r>
              <w:rPr>
                <w:rFonts w:hint="eastAsia" w:ascii="宋体" w:hAnsi="宋体"/>
                <w:lang w:val="en-US"/>
              </w:rPr>
              <w:t>地下</w:t>
            </w:r>
            <w:r>
              <w:rPr>
                <w:rFonts w:hint="eastAsia" w:ascii="宋体" w:hAnsi="宋体"/>
                <w:lang w:val="en-US" w:eastAsia="zh-CN"/>
              </w:rPr>
              <w:t>-</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建筑层数</w:t>
            </w:r>
          </w:p>
        </w:tc>
        <w:tc>
          <w:tcPr>
            <w:tcW w:w="6073" w:type="dxa"/>
            <w:gridSpan w:val="2"/>
          </w:tcPr>
          <w:p>
            <w:pPr>
              <w:pStyle w:val="3"/>
              <w:ind w:firstLine="0" w:firstLineChars="0"/>
              <w:rPr>
                <w:rFonts w:ascii="宋体"/>
                <w:lang w:val="en-US"/>
              </w:rPr>
            </w:pPr>
            <w:r>
              <w:rPr>
                <w:rFonts w:hint="eastAsia" w:ascii="宋体" w:hAnsi="宋体"/>
                <w:lang w:val="en-US"/>
              </w:rPr>
              <w:t>地上</w:t>
            </w:r>
            <w:r>
              <w:rPr>
                <w:rFonts w:hint="eastAsia" w:ascii="宋体" w:hAnsi="宋体"/>
                <w:lang w:val="en-US" w:eastAsia="zh-CN"/>
              </w:rPr>
              <w:t>6</w:t>
            </w:r>
            <w:r>
              <w:rPr>
                <w:rFonts w:ascii="宋体" w:hAnsi="宋体"/>
                <w:lang w:val="en-US"/>
              </w:rPr>
              <w:t xml:space="preserve">          </w:t>
            </w:r>
            <w:r>
              <w:rPr>
                <w:rFonts w:hint="eastAsia" w:ascii="宋体" w:hAnsi="宋体"/>
                <w:lang w:val="en-US"/>
              </w:rPr>
              <w:t>地下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建筑高度</w:t>
            </w:r>
          </w:p>
        </w:tc>
        <w:tc>
          <w:tcPr>
            <w:tcW w:w="6073" w:type="dxa"/>
            <w:gridSpan w:val="2"/>
          </w:tcPr>
          <w:p>
            <w:pPr>
              <w:pStyle w:val="3"/>
              <w:ind w:firstLine="0" w:firstLineChars="0"/>
              <w:rPr>
                <w:rFonts w:ascii="宋体"/>
                <w:lang w:val="en-US"/>
              </w:rPr>
            </w:pPr>
            <w:r>
              <w:rPr>
                <w:rFonts w:hint="eastAsia" w:ascii="宋体" w:hAnsi="宋体"/>
                <w:lang w:val="en-US" w:eastAsia="zh-CN"/>
              </w:rPr>
              <w:t>26.4</w:t>
            </w:r>
            <w:r>
              <w:rPr>
                <w:rFonts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rPr>
              <w:t>建筑（节能计算）体积</w:t>
            </w:r>
          </w:p>
        </w:tc>
        <w:tc>
          <w:tcPr>
            <w:tcW w:w="6073" w:type="dxa"/>
            <w:gridSpan w:val="2"/>
          </w:tcPr>
          <w:p>
            <w:pPr>
              <w:pStyle w:val="3"/>
              <w:ind w:firstLine="0" w:firstLineChars="0"/>
              <w:rPr>
                <w:rFonts w:ascii="宋体"/>
                <w:lang w:val="en-US"/>
              </w:rPr>
            </w:pPr>
            <w:bookmarkStart w:id="13" w:name="建筑体积"/>
            <w:r>
              <w:t>10253.37</w:t>
            </w:r>
            <w:bookmarkEnd w:id="1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rPr>
              <w:t>建筑（节能计算）外表面积</w:t>
            </w:r>
          </w:p>
        </w:tc>
        <w:tc>
          <w:tcPr>
            <w:tcW w:w="6073" w:type="dxa"/>
            <w:gridSpan w:val="2"/>
          </w:tcPr>
          <w:p>
            <w:pPr>
              <w:pStyle w:val="3"/>
              <w:ind w:firstLine="0" w:firstLineChars="0"/>
              <w:rPr>
                <w:rFonts w:ascii="宋体"/>
                <w:lang w:val="en-US"/>
              </w:rPr>
            </w:pPr>
            <w:bookmarkStart w:id="14" w:name="外表面积"/>
            <w:r>
              <w:t>3388.49</w:t>
            </w:r>
            <w:bookmarkEnd w:id="1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北向角度</w:t>
            </w:r>
          </w:p>
        </w:tc>
        <w:tc>
          <w:tcPr>
            <w:tcW w:w="6073" w:type="dxa"/>
            <w:gridSpan w:val="2"/>
          </w:tcPr>
          <w:p>
            <w:pPr>
              <w:pStyle w:val="3"/>
              <w:ind w:firstLine="0" w:firstLineChars="0"/>
              <w:rPr>
                <w:rFonts w:hint="default" w:ascii="宋体" w:eastAsia="宋体"/>
                <w:lang w:val="en-US" w:eastAsia="zh-CN"/>
              </w:rPr>
            </w:pPr>
            <w:r>
              <w:rPr>
                <w:rFonts w:hint="eastAsia"/>
                <w:lang w:val="en-US" w:eastAsia="zh-CN"/>
              </w:rPr>
              <w:t>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ascii="宋体" w:hAnsi="宋体"/>
                <w:lang w:val="en-US"/>
              </w:rPr>
              <w:t>结构类型</w:t>
            </w:r>
          </w:p>
        </w:tc>
        <w:tc>
          <w:tcPr>
            <w:tcW w:w="6073" w:type="dxa"/>
            <w:gridSpan w:val="2"/>
          </w:tcPr>
          <w:p>
            <w:pPr>
              <w:pStyle w:val="3"/>
              <w:ind w:firstLine="0" w:firstLineChars="0"/>
              <w:rPr>
                <w:rFonts w:ascii="宋体"/>
                <w:lang w:val="en-US"/>
              </w:rPr>
            </w:pPr>
            <w:bookmarkStart w:id="15" w:name="结构类型"/>
            <w:r>
              <w:rPr>
                <w:rFonts w:hint="eastAsia"/>
              </w:rPr>
              <w:t>框架结构</w:t>
            </w:r>
            <w:bookmarkEnd w:id="1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lang w:val="en-US"/>
              </w:rPr>
            </w:pPr>
            <w:r>
              <w:rPr>
                <w:rFonts w:hint="eastAsia"/>
              </w:rPr>
              <w:t>外墙太阳辐射吸收系数</w:t>
            </w:r>
          </w:p>
        </w:tc>
        <w:tc>
          <w:tcPr>
            <w:tcW w:w="6073" w:type="dxa"/>
            <w:gridSpan w:val="2"/>
          </w:tcPr>
          <w:p>
            <w:pPr>
              <w:pStyle w:val="3"/>
              <w:ind w:firstLine="0" w:firstLineChars="0"/>
              <w:rPr>
                <w:rFonts w:ascii="宋体"/>
                <w:lang w:val="en-US"/>
              </w:rPr>
            </w:pPr>
            <w:bookmarkStart w:id="16" w:name="外墙ρ"/>
            <w:r>
              <w:t>0.75</w:t>
            </w:r>
            <w:bookmarkEnd w:id="1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bottom w:val="single" w:color="auto" w:sz="12" w:space="0"/>
            </w:tcBorders>
            <w:shd w:val="clear" w:color="auto" w:fill="E6E6E6"/>
          </w:tcPr>
          <w:p>
            <w:pPr>
              <w:pStyle w:val="3"/>
              <w:ind w:firstLine="0" w:firstLineChars="0"/>
              <w:rPr>
                <w:rFonts w:ascii="宋体"/>
                <w:lang w:val="en-US"/>
              </w:rPr>
            </w:pPr>
            <w:r>
              <w:rPr>
                <w:rFonts w:hint="eastAsia"/>
              </w:rPr>
              <w:t>屋顶太阳辐射吸收系数</w:t>
            </w:r>
          </w:p>
        </w:tc>
        <w:tc>
          <w:tcPr>
            <w:tcW w:w="6073" w:type="dxa"/>
            <w:gridSpan w:val="2"/>
            <w:tcBorders>
              <w:bottom w:val="single" w:color="auto" w:sz="12" w:space="0"/>
            </w:tcBorders>
          </w:tcPr>
          <w:p>
            <w:pPr>
              <w:pStyle w:val="3"/>
              <w:ind w:firstLine="0" w:firstLineChars="0"/>
              <w:rPr>
                <w:rFonts w:ascii="宋体"/>
                <w:lang w:val="en-US"/>
              </w:rPr>
            </w:pPr>
            <w:bookmarkStart w:id="17" w:name="屋顶ρ"/>
            <w:r>
              <w:t>0.75</w:t>
            </w:r>
            <w:bookmarkEnd w:id="17"/>
          </w:p>
        </w:tc>
      </w:tr>
      <w:bookmarkEnd w:id="11"/>
    </w:tbl>
    <w:p>
      <w:pPr>
        <w:pStyle w:val="2"/>
      </w:pPr>
      <w:bookmarkStart w:id="18" w:name="_Toc41938073"/>
      <w:bookmarkStart w:id="19" w:name="TitleFormat"/>
      <w:r>
        <w:rPr>
          <w:rFonts w:hint="eastAsia"/>
        </w:rPr>
        <w:t>设计依据</w:t>
      </w:r>
      <w:bookmarkEnd w:id="18"/>
    </w:p>
    <w:bookmarkEnd w:id="19"/>
    <w:p>
      <w:pPr>
        <w:widowControl w:val="0"/>
        <w:jc w:val="both"/>
        <w:rPr>
          <w:kern w:val="2"/>
          <w:szCs w:val="24"/>
          <w:lang w:val="en-US"/>
        </w:rPr>
      </w:pPr>
      <w:bookmarkStart w:id="20" w:name="计算依据"/>
      <w:bookmarkEnd w:id="20"/>
      <w:r>
        <w:rPr>
          <w:kern w:val="2"/>
          <w:szCs w:val="24"/>
          <w:lang w:val="en-US"/>
        </w:rPr>
        <w:t xml:space="preserve">1. </w:t>
      </w:r>
      <w:r>
        <w:rPr>
          <w:rFonts w:hint="eastAsia"/>
          <w:kern w:val="2"/>
          <w:szCs w:val="24"/>
          <w:lang w:val="en-US"/>
        </w:rPr>
        <w:t>《湖南省公共建筑节能设计标准》</w:t>
      </w:r>
      <w:r>
        <w:rPr>
          <w:kern w:val="2"/>
          <w:szCs w:val="24"/>
          <w:lang w:val="en-US"/>
        </w:rPr>
        <w:t>(DBJ 43/003-2017)</w:t>
      </w:r>
    </w:p>
    <w:p>
      <w:pPr>
        <w:widowControl w:val="0"/>
        <w:jc w:val="both"/>
        <w:rPr>
          <w:kern w:val="2"/>
          <w:szCs w:val="24"/>
          <w:lang w:val="en-US"/>
        </w:rPr>
      </w:pPr>
      <w:r>
        <w:rPr>
          <w:kern w:val="2"/>
          <w:szCs w:val="24"/>
          <w:lang w:val="en-US"/>
        </w:rPr>
        <w:t xml:space="preserve">2. </w:t>
      </w:r>
      <w:r>
        <w:rPr>
          <w:rFonts w:hint="eastAsia"/>
          <w:kern w:val="2"/>
          <w:szCs w:val="24"/>
          <w:lang w:val="en-US"/>
        </w:rPr>
        <w:t>《公共建筑节能设计标准》</w:t>
      </w:r>
      <w:r>
        <w:rPr>
          <w:kern w:val="2"/>
          <w:szCs w:val="24"/>
          <w:lang w:val="en-US"/>
        </w:rPr>
        <w:t>(GB50189-2015)</w:t>
      </w:r>
    </w:p>
    <w:p>
      <w:pPr>
        <w:widowControl w:val="0"/>
        <w:jc w:val="both"/>
        <w:rPr>
          <w:kern w:val="2"/>
          <w:szCs w:val="24"/>
          <w:lang w:val="en-US"/>
        </w:rPr>
      </w:pPr>
      <w:r>
        <w:rPr>
          <w:kern w:val="2"/>
          <w:szCs w:val="24"/>
          <w:lang w:val="en-US"/>
        </w:rPr>
        <w:t xml:space="preserve">3. </w:t>
      </w:r>
      <w:r>
        <w:rPr>
          <w:rFonts w:hint="eastAsia"/>
          <w:kern w:val="2"/>
          <w:szCs w:val="24"/>
          <w:lang w:val="en-US"/>
        </w:rPr>
        <w:t>《民用建筑热工设计规范》</w:t>
      </w:r>
      <w:r>
        <w:rPr>
          <w:kern w:val="2"/>
          <w:szCs w:val="24"/>
          <w:lang w:val="en-US"/>
        </w:rPr>
        <w:t>(GB50176)</w:t>
      </w:r>
    </w:p>
    <w:p>
      <w:pPr>
        <w:widowControl w:val="0"/>
        <w:jc w:val="both"/>
        <w:rPr>
          <w:kern w:val="2"/>
          <w:szCs w:val="24"/>
          <w:lang w:val="en-US"/>
        </w:rPr>
      </w:pPr>
      <w:r>
        <w:rPr>
          <w:kern w:val="2"/>
          <w:szCs w:val="24"/>
          <w:lang w:val="en-US"/>
        </w:rPr>
        <w:t xml:space="preserve">4. </w:t>
      </w:r>
      <w:r>
        <w:rPr>
          <w:rFonts w:hint="eastAsia"/>
          <w:kern w:val="2"/>
          <w:szCs w:val="24"/>
          <w:lang w:val="en-US"/>
        </w:rPr>
        <w:t>《建筑外门窗气密，水密，抗风压性能分级及检测方法》（</w:t>
      </w:r>
      <w:r>
        <w:rPr>
          <w:kern w:val="2"/>
          <w:szCs w:val="24"/>
          <w:lang w:val="en-US"/>
        </w:rPr>
        <w:t>GB/T 7106-2008</w:t>
      </w:r>
      <w:r>
        <w:rPr>
          <w:rFonts w:hint="eastAsia"/>
          <w:kern w:val="2"/>
          <w:szCs w:val="24"/>
          <w:lang w:val="en-US"/>
        </w:rPr>
        <w:t>）</w:t>
      </w:r>
    </w:p>
    <w:p>
      <w:pPr>
        <w:widowControl w:val="0"/>
        <w:jc w:val="both"/>
        <w:rPr>
          <w:kern w:val="2"/>
          <w:szCs w:val="24"/>
          <w:lang w:val="en-US"/>
        </w:rPr>
      </w:pPr>
      <w:r>
        <w:rPr>
          <w:kern w:val="2"/>
          <w:szCs w:val="24"/>
          <w:lang w:val="en-US"/>
        </w:rPr>
        <w:t xml:space="preserve">5. </w:t>
      </w:r>
      <w:r>
        <w:rPr>
          <w:rFonts w:hint="eastAsia"/>
          <w:kern w:val="2"/>
          <w:szCs w:val="24"/>
          <w:lang w:val="en-US"/>
        </w:rPr>
        <w:t>《建筑幕墙》（</w:t>
      </w:r>
      <w:r>
        <w:rPr>
          <w:kern w:val="2"/>
          <w:szCs w:val="24"/>
          <w:lang w:val="en-US"/>
        </w:rPr>
        <w:t>GB/T 21086-2007</w:t>
      </w:r>
      <w:r>
        <w:rPr>
          <w:rFonts w:hint="eastAsia"/>
          <w:kern w:val="2"/>
          <w:szCs w:val="24"/>
          <w:lang w:val="en-US"/>
        </w:rPr>
        <w:t>）</w:t>
      </w:r>
      <w:bookmarkStart w:id="114" w:name="_GoBack"/>
      <w:bookmarkEnd w:id="114"/>
    </w:p>
    <w:p>
      <w:pPr>
        <w:pStyle w:val="2"/>
        <w:widowControl w:val="0"/>
        <w:jc w:val="both"/>
        <w:rPr>
          <w:kern w:val="2"/>
          <w:szCs w:val="24"/>
        </w:rPr>
      </w:pPr>
      <w:bookmarkStart w:id="21" w:name="_Toc41938075"/>
      <w:r>
        <w:rPr>
          <w:rFonts w:hint="eastAsia"/>
          <w:kern w:val="2"/>
          <w:szCs w:val="24"/>
        </w:rPr>
        <w:t>规定性指标检查</w:t>
      </w:r>
      <w:bookmarkEnd w:id="21"/>
    </w:p>
    <w:p>
      <w:pPr>
        <w:pStyle w:val="4"/>
        <w:widowControl w:val="0"/>
        <w:rPr>
          <w:kern w:val="2"/>
        </w:rPr>
      </w:pPr>
      <w:bookmarkStart w:id="22" w:name="_Toc41938076"/>
      <w:r>
        <w:rPr>
          <w:rFonts w:hint="eastAsia"/>
          <w:kern w:val="2"/>
        </w:rPr>
        <w:t>工程材料</w:t>
      </w:r>
      <w:bookmarkEnd w:id="22"/>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51"/>
        <w:gridCol w:w="1136"/>
        <w:gridCol w:w="1150"/>
        <w:gridCol w:w="946"/>
        <w:gridCol w:w="1136"/>
        <w:gridCol w:w="1326"/>
        <w:gridCol w:w="169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restart"/>
            <w:tcBorders>
              <w:top w:val="single" w:color="000000" w:sz="12" w:space="0"/>
            </w:tcBorders>
            <w:shd w:val="clear" w:color="auto" w:fill="E6E6E6"/>
            <w:vAlign w:val="center"/>
          </w:tcPr>
          <w:p>
            <w:pPr>
              <w:jc w:val="center"/>
            </w:pPr>
            <w:r>
              <w:rPr>
                <w:rFonts w:hint="eastAsia"/>
              </w:rPr>
              <w:t>材料名称</w:t>
            </w:r>
          </w:p>
        </w:tc>
        <w:tc>
          <w:tcPr>
            <w:tcW w:w="1018" w:type="dxa"/>
            <w:tcBorders>
              <w:top w:val="single" w:color="000000" w:sz="12" w:space="0"/>
            </w:tcBorders>
            <w:shd w:val="clear" w:color="auto" w:fill="E6E6E6"/>
            <w:vAlign w:val="center"/>
          </w:tcPr>
          <w:p>
            <w:pPr>
              <w:jc w:val="center"/>
            </w:pPr>
            <w:r>
              <w:rPr>
                <w:rFonts w:hint="eastAsia"/>
              </w:rPr>
              <w:t>导热系数</w:t>
            </w:r>
            <w:r>
              <w:t>λ</w:t>
            </w:r>
          </w:p>
        </w:tc>
        <w:tc>
          <w:tcPr>
            <w:tcW w:w="1030"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密度</w:t>
            </w:r>
            <w:r>
              <w:t>ρ</w:t>
            </w:r>
          </w:p>
        </w:tc>
        <w:tc>
          <w:tcPr>
            <w:tcW w:w="1018" w:type="dxa"/>
            <w:tcBorders>
              <w:top w:val="single" w:color="000000" w:sz="12" w:space="0"/>
            </w:tcBorders>
            <w:shd w:val="clear" w:color="auto" w:fill="E6E6E6"/>
            <w:vAlign w:val="center"/>
          </w:tcPr>
          <w:p>
            <w:pPr>
              <w:jc w:val="center"/>
            </w:pPr>
            <w:r>
              <w:rPr>
                <w:rFonts w:hint="eastAsia"/>
              </w:rPr>
              <w:t>比热容</w:t>
            </w:r>
            <w:r>
              <w:t>Cp</w:t>
            </w:r>
          </w:p>
        </w:tc>
        <w:tc>
          <w:tcPr>
            <w:tcW w:w="1188" w:type="dxa"/>
            <w:tcBorders>
              <w:top w:val="single" w:color="000000" w:sz="12" w:space="0"/>
            </w:tcBorders>
            <w:shd w:val="clear" w:color="auto" w:fill="E6E6E6"/>
            <w:vAlign w:val="center"/>
          </w:tcPr>
          <w:p>
            <w:pPr>
              <w:jc w:val="center"/>
            </w:pPr>
            <w:r>
              <w:rPr>
                <w:rFonts w:hint="eastAsia"/>
              </w:rPr>
              <w:t>蒸汽渗透系数</w:t>
            </w:r>
            <w:r>
              <w:t>u</w:t>
            </w:r>
          </w:p>
        </w:tc>
        <w:tc>
          <w:tcPr>
            <w:tcW w:w="1516" w:type="dxa"/>
            <w:vMerge w:val="restart"/>
            <w:tcBorders>
              <w:top w:val="single" w:color="000000" w:sz="12" w:space="0"/>
            </w:tcBorders>
            <w:shd w:val="clear" w:color="auto" w:fill="E6E6E6"/>
            <w:vAlign w:val="center"/>
          </w:tcPr>
          <w:p>
            <w:pPr>
              <w:jc w:val="center"/>
            </w:pPr>
            <w:r>
              <w:rPr>
                <w:rFonts w:hint="eastAsia"/>
              </w:rP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kg/m</w:t>
            </w:r>
            <w:r>
              <w:rPr>
                <w:vertAlign w:val="superscript"/>
              </w:rPr>
              <w:t>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水泥砂浆</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1050.0</w:t>
            </w:r>
          </w:p>
        </w:tc>
        <w:tc>
          <w:tcPr>
            <w:tcW w:w="1188" w:type="dxa"/>
            <w:vAlign w:val="center"/>
          </w:tcPr>
          <w:p>
            <w:r>
              <w:t>0.0210</w:t>
            </w:r>
          </w:p>
        </w:tc>
        <w:tc>
          <w:tcPr>
            <w:tcW w:w="1516" w:type="dxa"/>
            <w:vAlign w:val="center"/>
          </w:tcPr>
          <w:p>
            <w:r>
              <w:rPr>
                <w:rFonts w:hint="eastAsia"/>
                <w:sz w:val="18"/>
                <w:szCs w:val="18"/>
              </w:rPr>
              <w:t>来源：《民用建筑热工设计规范（</w:t>
            </w:r>
            <w:r>
              <w:rPr>
                <w:sz w:val="18"/>
                <w:szCs w:val="18"/>
              </w:rPr>
              <w:t>GB50176-93</w:t>
            </w:r>
            <w:r>
              <w:rPr>
                <w:rFonts w:hint="eastAsia"/>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石灰砂浆</w:t>
            </w:r>
          </w:p>
        </w:tc>
        <w:tc>
          <w:tcPr>
            <w:tcW w:w="1018" w:type="dxa"/>
            <w:vAlign w:val="center"/>
          </w:tcPr>
          <w:p>
            <w:r>
              <w:t>0.810</w:t>
            </w:r>
          </w:p>
        </w:tc>
        <w:tc>
          <w:tcPr>
            <w:tcW w:w="1030" w:type="dxa"/>
            <w:vAlign w:val="center"/>
          </w:tcPr>
          <w:p>
            <w:r>
              <w:t>10.070</w:t>
            </w:r>
          </w:p>
        </w:tc>
        <w:tc>
          <w:tcPr>
            <w:tcW w:w="848" w:type="dxa"/>
            <w:vAlign w:val="center"/>
          </w:tcPr>
          <w:p>
            <w:r>
              <w:t>1600.0</w:t>
            </w:r>
          </w:p>
        </w:tc>
        <w:tc>
          <w:tcPr>
            <w:tcW w:w="1018" w:type="dxa"/>
            <w:vAlign w:val="center"/>
          </w:tcPr>
          <w:p>
            <w:r>
              <w:t>1050.0</w:t>
            </w:r>
          </w:p>
        </w:tc>
        <w:tc>
          <w:tcPr>
            <w:tcW w:w="1188" w:type="dxa"/>
            <w:vAlign w:val="center"/>
          </w:tcPr>
          <w:p>
            <w:r>
              <w:t>0.0443</w:t>
            </w:r>
          </w:p>
        </w:tc>
        <w:tc>
          <w:tcPr>
            <w:tcW w:w="1516" w:type="dxa"/>
            <w:vAlign w:val="center"/>
          </w:tcPr>
          <w:p>
            <w:r>
              <w:rPr>
                <w:rFonts w:hint="eastAsia"/>
                <w:sz w:val="18"/>
                <w:szCs w:val="18"/>
              </w:rPr>
              <w:t>来源：《民用建筑热工设计规范（</w:t>
            </w:r>
            <w:r>
              <w:rPr>
                <w:sz w:val="18"/>
                <w:szCs w:val="18"/>
              </w:rPr>
              <w:t>GB50176-93</w:t>
            </w:r>
            <w:r>
              <w:rPr>
                <w:rFonts w:hint="eastAsia"/>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钢筋混凝土</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920.0</w:t>
            </w:r>
          </w:p>
        </w:tc>
        <w:tc>
          <w:tcPr>
            <w:tcW w:w="1188" w:type="dxa"/>
            <w:vAlign w:val="center"/>
          </w:tcPr>
          <w:p>
            <w:r>
              <w:t>0.0158</w:t>
            </w:r>
          </w:p>
        </w:tc>
        <w:tc>
          <w:tcPr>
            <w:tcW w:w="1516" w:type="dxa"/>
            <w:vAlign w:val="center"/>
          </w:tcPr>
          <w:p>
            <w:r>
              <w:rPr>
                <w:rFonts w:hint="eastAsia"/>
                <w:sz w:val="18"/>
                <w:szCs w:val="18"/>
              </w:rPr>
              <w:t>来源：《民用建筑热工设计规范（</w:t>
            </w:r>
            <w:r>
              <w:rPr>
                <w:sz w:val="18"/>
                <w:szCs w:val="18"/>
              </w:rPr>
              <w:t>GB50176-93</w:t>
            </w:r>
            <w:r>
              <w:rPr>
                <w:rFonts w:hint="eastAsia"/>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混合砂浆</w:t>
            </w:r>
          </w:p>
        </w:tc>
        <w:tc>
          <w:tcPr>
            <w:tcW w:w="1018" w:type="dxa"/>
            <w:vAlign w:val="center"/>
          </w:tcPr>
          <w:p>
            <w:r>
              <w:t>0.870</w:t>
            </w:r>
          </w:p>
        </w:tc>
        <w:tc>
          <w:tcPr>
            <w:tcW w:w="1030" w:type="dxa"/>
            <w:vAlign w:val="center"/>
          </w:tcPr>
          <w:p>
            <w:r>
              <w:t>10.627</w:t>
            </w:r>
          </w:p>
        </w:tc>
        <w:tc>
          <w:tcPr>
            <w:tcW w:w="848" w:type="dxa"/>
            <w:vAlign w:val="center"/>
          </w:tcPr>
          <w:p>
            <w:r>
              <w:t>1700.0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蒸压加气混凝土砌块墙</w:t>
            </w:r>
            <w:r>
              <w:t>(</w:t>
            </w:r>
            <w:r>
              <w:rPr>
                <w:rFonts w:hint="eastAsia"/>
              </w:rPr>
              <w:t>宽灰縫</w:t>
            </w:r>
            <w:r>
              <w:t>8</w:t>
            </w:r>
            <w:r>
              <w:rPr>
                <w:rFonts w:hint="eastAsia"/>
              </w:rPr>
              <w:t>～</w:t>
            </w:r>
            <w:r>
              <w:t>12mm)</w:t>
            </w:r>
          </w:p>
        </w:tc>
        <w:tc>
          <w:tcPr>
            <w:tcW w:w="1018" w:type="dxa"/>
            <w:vAlign w:val="center"/>
          </w:tcPr>
          <w:p>
            <w:r>
              <w:t>0.190</w:t>
            </w:r>
          </w:p>
        </w:tc>
        <w:tc>
          <w:tcPr>
            <w:tcW w:w="1030" w:type="dxa"/>
            <w:vAlign w:val="center"/>
          </w:tcPr>
          <w:p>
            <w:r>
              <w:t>3.010</w:t>
            </w:r>
          </w:p>
        </w:tc>
        <w:tc>
          <w:tcPr>
            <w:tcW w:w="848" w:type="dxa"/>
            <w:vAlign w:val="center"/>
          </w:tcPr>
          <w:p>
            <w:r>
              <w:t>600.0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C20</w:t>
            </w:r>
            <w:r>
              <w:rPr>
                <w:rFonts w:hint="eastAsia"/>
              </w:rPr>
              <w:t>细石混凝土</w:t>
            </w:r>
            <w:r>
              <w:t>(ρ=2300)</w:t>
            </w:r>
          </w:p>
        </w:tc>
        <w:tc>
          <w:tcPr>
            <w:tcW w:w="1018" w:type="dxa"/>
            <w:vAlign w:val="center"/>
          </w:tcPr>
          <w:p>
            <w:r>
              <w:t>1.510</w:t>
            </w:r>
          </w:p>
        </w:tc>
        <w:tc>
          <w:tcPr>
            <w:tcW w:w="1030" w:type="dxa"/>
            <w:vAlign w:val="center"/>
          </w:tcPr>
          <w:p>
            <w:r>
              <w:t>15.243</w:t>
            </w:r>
          </w:p>
        </w:tc>
        <w:tc>
          <w:tcPr>
            <w:tcW w:w="848" w:type="dxa"/>
            <w:vAlign w:val="center"/>
          </w:tcPr>
          <w:p>
            <w:r>
              <w:t>2300.0</w:t>
            </w:r>
          </w:p>
        </w:tc>
        <w:tc>
          <w:tcPr>
            <w:tcW w:w="1018" w:type="dxa"/>
            <w:vAlign w:val="center"/>
          </w:tcPr>
          <w:p>
            <w:r>
              <w:t>920.0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重砂浆砌筑烧结页岩多孔砖</w:t>
            </w:r>
            <w:r>
              <w:t>/</w:t>
            </w:r>
            <w:r>
              <w:rPr>
                <w:rFonts w:hint="eastAsia"/>
              </w:rPr>
              <w:t>空心砖墙</w:t>
            </w:r>
          </w:p>
        </w:tc>
        <w:tc>
          <w:tcPr>
            <w:tcW w:w="1018" w:type="dxa"/>
            <w:vAlign w:val="center"/>
          </w:tcPr>
          <w:p>
            <w:r>
              <w:t>0.580</w:t>
            </w:r>
          </w:p>
        </w:tc>
        <w:tc>
          <w:tcPr>
            <w:tcW w:w="1030" w:type="dxa"/>
            <w:vAlign w:val="center"/>
          </w:tcPr>
          <w:p>
            <w:r>
              <w:t>7.920</w:t>
            </w:r>
          </w:p>
        </w:tc>
        <w:tc>
          <w:tcPr>
            <w:tcW w:w="848" w:type="dxa"/>
            <w:vAlign w:val="center"/>
          </w:tcPr>
          <w:p>
            <w:r>
              <w:t>1400.0</w:t>
            </w:r>
          </w:p>
        </w:tc>
        <w:tc>
          <w:tcPr>
            <w:tcW w:w="1018" w:type="dxa"/>
            <w:vAlign w:val="center"/>
          </w:tcPr>
          <w:p>
            <w:r>
              <w:t>1062.3</w:t>
            </w:r>
          </w:p>
        </w:tc>
        <w:tc>
          <w:tcPr>
            <w:tcW w:w="1188" w:type="dxa"/>
            <w:vAlign w:val="center"/>
          </w:tcPr>
          <w:p>
            <w:r>
              <w:t>0.0000</w:t>
            </w:r>
          </w:p>
        </w:tc>
        <w:tc>
          <w:tcPr>
            <w:tcW w:w="1516" w:type="dxa"/>
            <w:vAlign w:val="center"/>
          </w:tcPr>
          <w:p>
            <w:r>
              <w:rPr>
                <w:rFonts w:hint="eastAsia"/>
                <w:sz w:val="18"/>
                <w:szCs w:val="18"/>
              </w:rPr>
              <w:t>修正系数</w:t>
            </w:r>
            <w:r>
              <w:rPr>
                <w:sz w:val="18"/>
                <w:szCs w:val="18"/>
              </w:rPr>
              <w:t>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1:2.5</w:t>
            </w:r>
            <w:r>
              <w:rPr>
                <w:rFonts w:hint="eastAsia"/>
              </w:rPr>
              <w:t>水泥砂浆</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1050.0</w:t>
            </w:r>
          </w:p>
        </w:tc>
        <w:tc>
          <w:tcPr>
            <w:tcW w:w="1188" w:type="dxa"/>
            <w:vAlign w:val="center"/>
          </w:tcPr>
          <w:p>
            <w:r>
              <w:t>0.0210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难燃型挤塑聚苯板</w:t>
            </w:r>
          </w:p>
        </w:tc>
        <w:tc>
          <w:tcPr>
            <w:tcW w:w="1018" w:type="dxa"/>
            <w:vAlign w:val="center"/>
          </w:tcPr>
          <w:p>
            <w:r>
              <w:t>0.030</w:t>
            </w:r>
          </w:p>
        </w:tc>
        <w:tc>
          <w:tcPr>
            <w:tcW w:w="1030" w:type="dxa"/>
            <w:vAlign w:val="center"/>
          </w:tcPr>
          <w:p>
            <w:r>
              <w:t>0.540</w:t>
            </w:r>
          </w:p>
        </w:tc>
        <w:tc>
          <w:tcPr>
            <w:tcW w:w="848" w:type="dxa"/>
            <w:vAlign w:val="center"/>
          </w:tcPr>
          <w:p>
            <w:r>
              <w:t>25.0</w:t>
            </w:r>
          </w:p>
        </w:tc>
        <w:tc>
          <w:tcPr>
            <w:tcW w:w="1018" w:type="dxa"/>
            <w:vAlign w:val="center"/>
          </w:tcPr>
          <w:p>
            <w:r>
              <w:t>5346.4</w:t>
            </w:r>
          </w:p>
        </w:tc>
        <w:tc>
          <w:tcPr>
            <w:tcW w:w="1188" w:type="dxa"/>
            <w:vAlign w:val="center"/>
          </w:tcPr>
          <w:p>
            <w:r>
              <w:t>0.0000</w:t>
            </w:r>
          </w:p>
        </w:tc>
        <w:tc>
          <w:tcPr>
            <w:tcW w:w="1516" w:type="dxa"/>
            <w:vAlign w:val="center"/>
          </w:tcPr>
          <w:p>
            <w:r>
              <w:rPr>
                <w:rFonts w:hint="eastAsia"/>
                <w:sz w:val="18"/>
                <w:szCs w:val="18"/>
              </w:rPr>
              <w:t>修正系数用于墙体</w:t>
            </w:r>
            <w:r>
              <w:rPr>
                <w:sz w:val="18"/>
                <w:szCs w:val="18"/>
              </w:rPr>
              <w:t>1.20</w:t>
            </w:r>
            <w:r>
              <w:rPr>
                <w:rFonts w:hint="eastAsia"/>
                <w:sz w:val="18"/>
                <w:szCs w:val="18"/>
              </w:rPr>
              <w:t>，修正系数用于屋面</w:t>
            </w:r>
            <w:r>
              <w:rPr>
                <w:sz w:val="18"/>
                <w:szCs w:val="18"/>
              </w:rPr>
              <w:t>1.25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轻骨料混凝土找坡</w:t>
            </w:r>
          </w:p>
        </w:tc>
        <w:tc>
          <w:tcPr>
            <w:tcW w:w="1018" w:type="dxa"/>
            <w:vAlign w:val="center"/>
          </w:tcPr>
          <w:p>
            <w:r>
              <w:t>0.700</w:t>
            </w:r>
          </w:p>
        </w:tc>
        <w:tc>
          <w:tcPr>
            <w:tcW w:w="1030" w:type="dxa"/>
            <w:vAlign w:val="center"/>
          </w:tcPr>
          <w:p>
            <w:r>
              <w:t>7.135</w:t>
            </w:r>
          </w:p>
        </w:tc>
        <w:tc>
          <w:tcPr>
            <w:tcW w:w="848" w:type="dxa"/>
            <w:vAlign w:val="center"/>
          </w:tcPr>
          <w:p>
            <w:r>
              <w:t>500.0</w:t>
            </w:r>
          </w:p>
        </w:tc>
        <w:tc>
          <w:tcPr>
            <w:tcW w:w="1018" w:type="dxa"/>
            <w:vAlign w:val="center"/>
          </w:tcPr>
          <w:p>
            <w:r>
              <w:t>2000.0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1:4</w:t>
            </w:r>
            <w:r>
              <w:rPr>
                <w:rFonts w:hint="eastAsia"/>
              </w:rPr>
              <w:t>石灰砂浆</w:t>
            </w:r>
          </w:p>
        </w:tc>
        <w:tc>
          <w:tcPr>
            <w:tcW w:w="1018" w:type="dxa"/>
            <w:vAlign w:val="center"/>
          </w:tcPr>
          <w:p>
            <w:r>
              <w:t>0.810</w:t>
            </w:r>
          </w:p>
        </w:tc>
        <w:tc>
          <w:tcPr>
            <w:tcW w:w="1030" w:type="dxa"/>
            <w:vAlign w:val="center"/>
          </w:tcPr>
          <w:p>
            <w:r>
              <w:t>10.070</w:t>
            </w:r>
          </w:p>
        </w:tc>
        <w:tc>
          <w:tcPr>
            <w:tcW w:w="848" w:type="dxa"/>
            <w:vAlign w:val="center"/>
          </w:tcPr>
          <w:p>
            <w:r>
              <w:t>1600.0</w:t>
            </w:r>
          </w:p>
        </w:tc>
        <w:tc>
          <w:tcPr>
            <w:tcW w:w="1018" w:type="dxa"/>
            <w:vAlign w:val="center"/>
          </w:tcPr>
          <w:p>
            <w:r>
              <w:t>1050.0</w:t>
            </w:r>
          </w:p>
        </w:tc>
        <w:tc>
          <w:tcPr>
            <w:tcW w:w="1188" w:type="dxa"/>
            <w:vAlign w:val="center"/>
          </w:tcPr>
          <w:p>
            <w:r>
              <w:t>0.0443</w:t>
            </w:r>
          </w:p>
        </w:tc>
        <w:tc>
          <w:tcPr>
            <w:tcW w:w="1516" w:type="dxa"/>
            <w:vAlign w:val="center"/>
          </w:tcPr>
          <w:p>
            <w:r>
              <w:rPr>
                <w:rFonts w:hint="eastAsia"/>
                <w:sz w:val="18"/>
                <w:szCs w:val="18"/>
              </w:rPr>
              <w:t>来源：《民用建筑热工设计规范（</w:t>
            </w:r>
            <w:r>
              <w:rPr>
                <w:sz w:val="18"/>
                <w:szCs w:val="18"/>
              </w:rPr>
              <w:t>GB50176-93</w:t>
            </w:r>
            <w:r>
              <w:rPr>
                <w:rFonts w:hint="eastAsia"/>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玻璃棉板</w:t>
            </w:r>
          </w:p>
        </w:tc>
        <w:tc>
          <w:tcPr>
            <w:tcW w:w="1018" w:type="dxa"/>
            <w:vAlign w:val="center"/>
          </w:tcPr>
          <w:p>
            <w:r>
              <w:t>0.040</w:t>
            </w:r>
          </w:p>
        </w:tc>
        <w:tc>
          <w:tcPr>
            <w:tcW w:w="1030" w:type="dxa"/>
            <w:vAlign w:val="center"/>
          </w:tcPr>
          <w:p>
            <w:r>
              <w:t>0.590</w:t>
            </w:r>
          </w:p>
        </w:tc>
        <w:tc>
          <w:tcPr>
            <w:tcW w:w="848" w:type="dxa"/>
            <w:vAlign w:val="center"/>
          </w:tcPr>
          <w:p>
            <w:r>
              <w:t>120.0</w:t>
            </w:r>
          </w:p>
        </w:tc>
        <w:tc>
          <w:tcPr>
            <w:tcW w:w="1018" w:type="dxa"/>
            <w:vAlign w:val="center"/>
          </w:tcPr>
          <w:p>
            <w:r>
              <w:t>3739.6</w:t>
            </w:r>
          </w:p>
        </w:tc>
        <w:tc>
          <w:tcPr>
            <w:tcW w:w="1188" w:type="dxa"/>
            <w:vAlign w:val="center"/>
          </w:tcPr>
          <w:p>
            <w:r>
              <w:t>0.0000</w:t>
            </w:r>
          </w:p>
        </w:tc>
        <w:tc>
          <w:tcPr>
            <w:tcW w:w="1516" w:type="dxa"/>
            <w:vAlign w:val="center"/>
          </w:tcPr>
          <w:p>
            <w:r>
              <w:rPr>
                <w:rFonts w:hint="eastAsia"/>
                <w:sz w:val="18"/>
                <w:szCs w:val="18"/>
              </w:rPr>
              <w:t>修正系数用于墙体</w:t>
            </w:r>
            <w:r>
              <w:rPr>
                <w:sz w:val="18"/>
                <w:szCs w:val="18"/>
              </w:rPr>
              <w:t>1.20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rPr>
                <w:rFonts w:hint="eastAsia"/>
              </w:rPr>
              <w:t>面板</w:t>
            </w:r>
          </w:p>
        </w:tc>
        <w:tc>
          <w:tcPr>
            <w:tcW w:w="1018" w:type="dxa"/>
            <w:vAlign w:val="center"/>
          </w:tcPr>
          <w:p>
            <w:r>
              <w:t>0.330</w:t>
            </w:r>
          </w:p>
        </w:tc>
        <w:tc>
          <w:tcPr>
            <w:tcW w:w="1030" w:type="dxa"/>
            <w:vAlign w:val="center"/>
          </w:tcPr>
          <w:p>
            <w:r>
              <w:t>10.000</w:t>
            </w:r>
          </w:p>
        </w:tc>
        <w:tc>
          <w:tcPr>
            <w:tcW w:w="848" w:type="dxa"/>
            <w:vAlign w:val="center"/>
          </w:tcPr>
          <w:p>
            <w:r>
              <w:t>1000.0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tcBorders>
              <w:bottom w:val="single" w:color="000000" w:sz="12" w:space="0"/>
            </w:tcBorders>
            <w:shd w:val="clear" w:color="auto" w:fill="E6E6E6"/>
            <w:vAlign w:val="center"/>
          </w:tcPr>
          <w:p>
            <w:r>
              <w:t>SBS</w:t>
            </w:r>
            <w:r>
              <w:rPr>
                <w:rFonts w:hint="eastAsia"/>
              </w:rPr>
              <w:t>改性沥青防水卷材</w:t>
            </w:r>
            <w:r>
              <w:t>(9)</w:t>
            </w:r>
          </w:p>
        </w:tc>
        <w:tc>
          <w:tcPr>
            <w:tcW w:w="1018" w:type="dxa"/>
            <w:tcBorders>
              <w:bottom w:val="single" w:color="000000" w:sz="12" w:space="0"/>
            </w:tcBorders>
            <w:vAlign w:val="center"/>
          </w:tcPr>
          <w:p>
            <w:r>
              <w:t>0.230</w:t>
            </w:r>
          </w:p>
        </w:tc>
        <w:tc>
          <w:tcPr>
            <w:tcW w:w="1030" w:type="dxa"/>
            <w:tcBorders>
              <w:bottom w:val="single" w:color="000000" w:sz="12" w:space="0"/>
            </w:tcBorders>
            <w:vAlign w:val="center"/>
          </w:tcPr>
          <w:p>
            <w:r>
              <w:t>9.370</w:t>
            </w:r>
          </w:p>
        </w:tc>
        <w:tc>
          <w:tcPr>
            <w:tcW w:w="848" w:type="dxa"/>
            <w:tcBorders>
              <w:bottom w:val="single" w:color="000000" w:sz="12" w:space="0"/>
            </w:tcBorders>
            <w:vAlign w:val="center"/>
          </w:tcPr>
          <w:p>
            <w:r>
              <w:t>1050.0</w:t>
            </w:r>
          </w:p>
        </w:tc>
        <w:tc>
          <w:tcPr>
            <w:tcW w:w="1018" w:type="dxa"/>
            <w:tcBorders>
              <w:bottom w:val="single" w:color="000000" w:sz="12" w:space="0"/>
            </w:tcBorders>
            <w:vAlign w:val="center"/>
          </w:tcPr>
          <w:p>
            <w:r>
              <w:t>5832.3</w:t>
            </w:r>
          </w:p>
        </w:tc>
        <w:tc>
          <w:tcPr>
            <w:tcW w:w="1188" w:type="dxa"/>
            <w:tcBorders>
              <w:bottom w:val="single" w:color="000000" w:sz="12" w:space="0"/>
            </w:tcBorders>
            <w:vAlign w:val="center"/>
          </w:tcPr>
          <w:p>
            <w:r>
              <w:t>0.0000</w:t>
            </w:r>
          </w:p>
        </w:tc>
        <w:tc>
          <w:tcPr>
            <w:tcW w:w="1516" w:type="dxa"/>
            <w:tcBorders>
              <w:bottom w:val="single" w:color="000000" w:sz="12" w:space="0"/>
            </w:tcBorders>
            <w:vAlign w:val="center"/>
          </w:tcPr>
          <w:p>
            <w:r>
              <w:rPr>
                <w:rFonts w:hint="eastAsia"/>
                <w:sz w:val="18"/>
                <w:szCs w:val="18"/>
              </w:rPr>
              <w:t>修正系数</w:t>
            </w:r>
            <w:r>
              <w:rPr>
                <w:sz w:val="18"/>
                <w:szCs w:val="18"/>
              </w:rPr>
              <w:t>1.20</w:t>
            </w:r>
          </w:p>
        </w:tc>
      </w:tr>
    </w:tbl>
    <w:p>
      <w:pPr>
        <w:pStyle w:val="4"/>
        <w:widowControl w:val="0"/>
        <w:rPr>
          <w:kern w:val="2"/>
        </w:rPr>
      </w:pPr>
      <w:bookmarkStart w:id="23" w:name="_Toc41938077"/>
      <w:r>
        <w:rPr>
          <w:rFonts w:hint="eastAsia"/>
          <w:kern w:val="2"/>
        </w:rPr>
        <w:t>围护结构作法简要说明</w:t>
      </w:r>
      <w:bookmarkEnd w:id="23"/>
    </w:p>
    <w:p>
      <w:pPr>
        <w:widowControl w:val="0"/>
        <w:jc w:val="both"/>
        <w:rPr>
          <w:kern w:val="2"/>
          <w:szCs w:val="24"/>
          <w:lang w:val="en-US"/>
        </w:rPr>
      </w:pPr>
      <w:r>
        <w:rPr>
          <w:b/>
          <w:color w:val="000000"/>
          <w:kern w:val="2"/>
          <w:sz w:val="27"/>
          <w:szCs w:val="27"/>
          <w:lang w:val="en-US"/>
        </w:rPr>
        <w:t xml:space="preserve">1. </w:t>
      </w:r>
      <w:r>
        <w:rPr>
          <w:rFonts w:hint="eastAsia"/>
          <w:b/>
          <w:color w:val="000000"/>
          <w:kern w:val="2"/>
          <w:sz w:val="27"/>
          <w:szCs w:val="27"/>
          <w:lang w:val="en-US"/>
        </w:rPr>
        <w:t>屋顶构造：</w:t>
      </w:r>
      <w:r>
        <w:rPr>
          <w:rFonts w:hint="eastAsia"/>
          <w:color w:val="0000FF"/>
          <w:kern w:val="2"/>
          <w:szCs w:val="21"/>
          <w:lang w:val="en-US"/>
        </w:rPr>
        <w:t>上人平屋顶：</w:t>
      </w:r>
      <w:r>
        <w:rPr>
          <w:rFonts w:hint="eastAsia"/>
          <w:color w:val="000000"/>
          <w:kern w:val="2"/>
          <w:szCs w:val="24"/>
          <w:lang w:val="en-US"/>
        </w:rPr>
        <w:t>（由上到下）</w:t>
      </w:r>
    </w:p>
    <w:p>
      <w:pPr>
        <w:widowControl w:val="0"/>
        <w:jc w:val="both"/>
        <w:rPr>
          <w:kern w:val="2"/>
          <w:szCs w:val="24"/>
          <w:lang w:val="en-US"/>
        </w:rPr>
      </w:pPr>
      <w:r>
        <w:rPr>
          <w:color w:val="000000"/>
          <w:kern w:val="2"/>
          <w:szCs w:val="24"/>
          <w:lang w:val="en-US"/>
        </w:rPr>
        <w:t>C20</w:t>
      </w:r>
      <w:r>
        <w:rPr>
          <w:rFonts w:hint="eastAsia"/>
          <w:color w:val="000000"/>
          <w:kern w:val="2"/>
          <w:szCs w:val="24"/>
          <w:lang w:val="en-US"/>
        </w:rPr>
        <w:t>细石混凝土</w:t>
      </w:r>
      <w:r>
        <w:rPr>
          <w:color w:val="000000"/>
          <w:kern w:val="2"/>
          <w:szCs w:val="24"/>
          <w:lang w:val="en-US"/>
        </w:rPr>
        <w:t>(ρ=2300)50mm</w:t>
      </w:r>
      <w:r>
        <w:rPr>
          <w:rFonts w:hint="eastAsia"/>
          <w:color w:val="000000"/>
          <w:kern w:val="2"/>
          <w:szCs w:val="24"/>
          <w:lang w:val="en-US"/>
        </w:rPr>
        <w:t>＋</w:t>
      </w:r>
      <w:r>
        <w:rPr>
          <w:color w:val="000000"/>
          <w:kern w:val="2"/>
          <w:szCs w:val="24"/>
          <w:lang w:val="en-US"/>
        </w:rPr>
        <w:t>1:4</w:t>
      </w:r>
      <w:r>
        <w:rPr>
          <w:rFonts w:hint="eastAsia"/>
          <w:color w:val="000000"/>
          <w:kern w:val="2"/>
          <w:szCs w:val="24"/>
          <w:lang w:val="en-US"/>
        </w:rPr>
        <w:t>石灰砂浆</w:t>
      </w:r>
      <w:r>
        <w:rPr>
          <w:color w:val="000000"/>
          <w:kern w:val="2"/>
          <w:szCs w:val="24"/>
          <w:lang w:val="en-US"/>
        </w:rPr>
        <w:t>10mm</w:t>
      </w:r>
      <w:r>
        <w:rPr>
          <w:rFonts w:hint="eastAsia"/>
          <w:color w:val="000000"/>
          <w:kern w:val="2"/>
          <w:szCs w:val="24"/>
          <w:lang w:val="en-US"/>
        </w:rPr>
        <w:t>＋</w:t>
      </w:r>
      <w:r>
        <w:rPr>
          <w:color w:val="000000"/>
          <w:kern w:val="2"/>
          <w:szCs w:val="24"/>
          <w:lang w:val="en-US"/>
        </w:rPr>
        <w:t>SBS</w:t>
      </w:r>
      <w:r>
        <w:rPr>
          <w:rFonts w:hint="eastAsia"/>
          <w:color w:val="000000"/>
          <w:kern w:val="2"/>
          <w:szCs w:val="24"/>
          <w:lang w:val="en-US"/>
        </w:rPr>
        <w:t>改性沥青防水卷材</w:t>
      </w:r>
      <w:r>
        <w:rPr>
          <w:color w:val="000000"/>
          <w:kern w:val="2"/>
          <w:szCs w:val="24"/>
          <w:lang w:val="en-US"/>
        </w:rPr>
        <w:t>(9)4mm</w:t>
      </w:r>
      <w:r>
        <w:rPr>
          <w:rFonts w:hint="eastAsia"/>
          <w:color w:val="000000"/>
          <w:kern w:val="2"/>
          <w:szCs w:val="24"/>
          <w:lang w:val="en-US"/>
        </w:rPr>
        <w:t>＋</w:t>
      </w:r>
      <w:r>
        <w:rPr>
          <w:color w:val="000000"/>
          <w:kern w:val="2"/>
          <w:szCs w:val="24"/>
          <w:lang w:val="en-US"/>
        </w:rPr>
        <w:t>1:2.5</w:t>
      </w: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难燃型挤塑聚苯板</w:t>
      </w:r>
      <w:r>
        <w:rPr>
          <w:color w:val="800000"/>
          <w:kern w:val="2"/>
          <w:szCs w:val="24"/>
          <w:lang w:val="en-US"/>
        </w:rPr>
        <w:t>80mm</w:t>
      </w:r>
      <w:r>
        <w:rPr>
          <w:rFonts w:hint="eastAsia"/>
          <w:color w:val="000000"/>
          <w:kern w:val="2"/>
          <w:szCs w:val="24"/>
          <w:lang w:val="en-US"/>
        </w:rPr>
        <w:t>＋轻骨料混凝土找坡</w:t>
      </w:r>
      <w:r>
        <w:rPr>
          <w:color w:val="000000"/>
          <w:kern w:val="2"/>
          <w:szCs w:val="24"/>
          <w:lang w:val="en-US"/>
        </w:rPr>
        <w:t>30mm</w:t>
      </w:r>
      <w:r>
        <w:rPr>
          <w:rFonts w:hint="eastAsia"/>
          <w:color w:val="000000"/>
          <w:kern w:val="2"/>
          <w:szCs w:val="24"/>
          <w:lang w:val="en-US"/>
        </w:rPr>
        <w:t>＋</w:t>
      </w:r>
      <w:r>
        <w:rPr>
          <w:rFonts w:hint="eastAsia"/>
          <w:color w:val="800080"/>
          <w:kern w:val="2"/>
          <w:szCs w:val="24"/>
          <w:lang w:val="en-US"/>
        </w:rPr>
        <w:t>钢筋混凝土</w:t>
      </w:r>
      <w:r>
        <w:rPr>
          <w:color w:val="800080"/>
          <w:kern w:val="2"/>
          <w:szCs w:val="24"/>
          <w:lang w:val="en-US"/>
        </w:rPr>
        <w:t>120mm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2. </w:t>
      </w:r>
      <w:r>
        <w:rPr>
          <w:rFonts w:hint="eastAsia"/>
          <w:b/>
          <w:color w:val="000000"/>
          <w:kern w:val="2"/>
          <w:sz w:val="27"/>
          <w:szCs w:val="27"/>
          <w:lang w:val="en-US"/>
        </w:rPr>
        <w:t>外墙：</w:t>
      </w:r>
      <w:r>
        <w:rPr>
          <w:rFonts w:hint="eastAsia"/>
          <w:color w:val="0000FF"/>
          <w:kern w:val="2"/>
          <w:szCs w:val="21"/>
          <w:lang w:val="en-US"/>
        </w:rPr>
        <w:t>外墙构造：</w:t>
      </w:r>
      <w:r>
        <w:rPr>
          <w:rFonts w:hint="eastAsia"/>
          <w:color w:val="000000"/>
          <w:kern w:val="2"/>
          <w:szCs w:val="24"/>
          <w:lang w:val="en-US"/>
        </w:rPr>
        <w:t>（由外到内）</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80"/>
          <w:kern w:val="2"/>
          <w:szCs w:val="24"/>
          <w:lang w:val="en-US"/>
        </w:rPr>
        <w:t>重砂浆砌筑烧结页岩多孔砖</w:t>
      </w:r>
      <w:r>
        <w:rPr>
          <w:color w:val="800080"/>
          <w:kern w:val="2"/>
          <w:szCs w:val="24"/>
          <w:lang w:val="en-US"/>
        </w:rPr>
        <w:t>/</w:t>
      </w:r>
      <w:r>
        <w:rPr>
          <w:rFonts w:hint="eastAsia"/>
          <w:color w:val="800080"/>
          <w:kern w:val="2"/>
          <w:szCs w:val="24"/>
          <w:lang w:val="en-US"/>
        </w:rPr>
        <w:t>空心砖墙</w:t>
      </w:r>
      <w:r>
        <w:rPr>
          <w:color w:val="800080"/>
          <w:kern w:val="2"/>
          <w:szCs w:val="24"/>
          <w:lang w:val="en-US"/>
        </w:rPr>
        <w:t>200mm</w:t>
      </w: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玻璃棉板</w:t>
      </w:r>
      <w:r>
        <w:rPr>
          <w:color w:val="800000"/>
          <w:kern w:val="2"/>
          <w:szCs w:val="24"/>
          <w:lang w:val="en-US"/>
        </w:rPr>
        <w:t>40mm</w:t>
      </w:r>
      <w:r>
        <w:rPr>
          <w:rFonts w:hint="eastAsia"/>
          <w:color w:val="000000"/>
          <w:kern w:val="2"/>
          <w:szCs w:val="24"/>
          <w:lang w:val="en-US"/>
        </w:rPr>
        <w:t>＋面板</w:t>
      </w:r>
      <w:r>
        <w:rPr>
          <w:color w:val="000000"/>
          <w:kern w:val="2"/>
          <w:szCs w:val="24"/>
          <w:lang w:val="en-US"/>
        </w:rPr>
        <w:t>6mm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3. </w:t>
      </w:r>
      <w:r>
        <w:rPr>
          <w:rFonts w:hint="eastAsia"/>
          <w:b/>
          <w:color w:val="000000"/>
          <w:kern w:val="2"/>
          <w:sz w:val="27"/>
          <w:szCs w:val="27"/>
          <w:lang w:val="en-US"/>
        </w:rPr>
        <w:t>热桥梁：</w:t>
      </w:r>
    </w:p>
    <w:p>
      <w:pPr>
        <w:widowControl w:val="0"/>
        <w:jc w:val="both"/>
        <w:rPr>
          <w:color w:val="000000"/>
          <w:kern w:val="2"/>
          <w:szCs w:val="24"/>
          <w:lang w:val="en-US"/>
        </w:rPr>
      </w:pPr>
      <w:r>
        <w:rPr>
          <w:color w:val="0000FF"/>
          <w:kern w:val="2"/>
          <w:szCs w:val="21"/>
          <w:lang w:val="en-US"/>
        </w:rPr>
        <w:t xml:space="preserve">    </w:t>
      </w:r>
      <w:r>
        <w:rPr>
          <w:rFonts w:hint="eastAsia"/>
          <w:color w:val="0000FF"/>
          <w:kern w:val="2"/>
          <w:szCs w:val="21"/>
          <w:lang w:val="en-US"/>
        </w:rPr>
        <w:t>（</w:t>
      </w:r>
      <w:r>
        <w:rPr>
          <w:color w:val="0000FF"/>
          <w:kern w:val="2"/>
          <w:szCs w:val="21"/>
          <w:lang w:val="en-US"/>
        </w:rPr>
        <w:t>1</w:t>
      </w:r>
      <w:r>
        <w:rPr>
          <w:rFonts w:hint="eastAsia"/>
          <w:color w:val="0000FF"/>
          <w:kern w:val="2"/>
          <w:szCs w:val="21"/>
          <w:lang w:val="en-US"/>
        </w:rPr>
        <w:t>）</w:t>
      </w:r>
      <w:r>
        <w:rPr>
          <w:color w:val="0000FF"/>
          <w:kern w:val="2"/>
          <w:szCs w:val="21"/>
          <w:lang w:val="en-US"/>
        </w:rPr>
        <w:t xml:space="preserve"> </w:t>
      </w:r>
      <w:r>
        <w:rPr>
          <w:rFonts w:hint="eastAsia"/>
          <w:color w:val="0000FF"/>
          <w:kern w:val="2"/>
          <w:szCs w:val="21"/>
          <w:lang w:val="en-US"/>
        </w:rPr>
        <w:t>热桥梁：</w:t>
      </w:r>
      <w:r>
        <w:rPr>
          <w:rFonts w:hint="eastAsia"/>
          <w:color w:val="000000"/>
          <w:kern w:val="2"/>
          <w:szCs w:val="24"/>
          <w:lang w:val="en-US"/>
        </w:rPr>
        <w:t>（由外到内）</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80"/>
          <w:kern w:val="2"/>
          <w:szCs w:val="24"/>
          <w:lang w:val="en-US"/>
        </w:rPr>
        <w:t>钢筋混凝土</w:t>
      </w:r>
      <w:r>
        <w:rPr>
          <w:color w:val="800080"/>
          <w:kern w:val="2"/>
          <w:szCs w:val="24"/>
          <w:lang w:val="en-US"/>
        </w:rPr>
        <w:t>200mm</w:t>
      </w: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玻璃棉板</w:t>
      </w:r>
      <w:r>
        <w:rPr>
          <w:color w:val="800000"/>
          <w:kern w:val="2"/>
          <w:szCs w:val="24"/>
          <w:lang w:val="en-US"/>
        </w:rPr>
        <w:t>40mm</w:t>
      </w:r>
      <w:r>
        <w:rPr>
          <w:rFonts w:hint="eastAsia"/>
          <w:color w:val="000000"/>
          <w:kern w:val="2"/>
          <w:szCs w:val="24"/>
          <w:lang w:val="en-US"/>
        </w:rPr>
        <w:t>＋面板</w:t>
      </w:r>
      <w:r>
        <w:rPr>
          <w:color w:val="000000"/>
          <w:kern w:val="2"/>
          <w:szCs w:val="24"/>
          <w:lang w:val="en-US"/>
        </w:rPr>
        <w:t>6mm</w:t>
      </w:r>
    </w:p>
    <w:p>
      <w:pPr>
        <w:widowControl w:val="0"/>
        <w:jc w:val="both"/>
        <w:rPr>
          <w:color w:val="000000"/>
          <w:kern w:val="2"/>
          <w:szCs w:val="24"/>
          <w:lang w:val="en-US"/>
        </w:rPr>
      </w:pPr>
      <w:r>
        <w:rPr>
          <w:color w:val="0000FF"/>
          <w:kern w:val="2"/>
          <w:szCs w:val="21"/>
          <w:lang w:val="en-US"/>
        </w:rPr>
        <w:t xml:space="preserve">    </w:t>
      </w:r>
      <w:r>
        <w:rPr>
          <w:rFonts w:hint="eastAsia"/>
          <w:color w:val="0000FF"/>
          <w:kern w:val="2"/>
          <w:szCs w:val="21"/>
          <w:lang w:val="en-US"/>
        </w:rPr>
        <w:t>（</w:t>
      </w:r>
      <w:r>
        <w:rPr>
          <w:color w:val="0000FF"/>
          <w:kern w:val="2"/>
          <w:szCs w:val="21"/>
          <w:lang w:val="en-US"/>
        </w:rPr>
        <w:t>2</w:t>
      </w:r>
      <w:r>
        <w:rPr>
          <w:rFonts w:hint="eastAsia"/>
          <w:color w:val="0000FF"/>
          <w:kern w:val="2"/>
          <w:szCs w:val="21"/>
          <w:lang w:val="en-US"/>
        </w:rPr>
        <w:t>）</w:t>
      </w:r>
      <w:r>
        <w:rPr>
          <w:color w:val="0000FF"/>
          <w:kern w:val="2"/>
          <w:szCs w:val="21"/>
          <w:lang w:val="en-US"/>
        </w:rPr>
        <w:t xml:space="preserve"> </w:t>
      </w:r>
      <w:r>
        <w:rPr>
          <w:rFonts w:hint="eastAsia"/>
          <w:color w:val="0000FF"/>
          <w:kern w:val="2"/>
          <w:szCs w:val="21"/>
          <w:lang w:val="en-US"/>
        </w:rPr>
        <w:t>热桥过梁：</w:t>
      </w:r>
      <w:r>
        <w:rPr>
          <w:rFonts w:hint="eastAsia"/>
          <w:color w:val="000000"/>
          <w:kern w:val="2"/>
          <w:szCs w:val="24"/>
          <w:lang w:val="en-US"/>
        </w:rPr>
        <w:t>（由外到内）</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80"/>
          <w:kern w:val="2"/>
          <w:szCs w:val="24"/>
          <w:lang w:val="en-US"/>
        </w:rPr>
        <w:t>钢筋混凝土</w:t>
      </w:r>
      <w:r>
        <w:rPr>
          <w:color w:val="800080"/>
          <w:kern w:val="2"/>
          <w:szCs w:val="24"/>
          <w:lang w:val="en-US"/>
        </w:rPr>
        <w:t>200mm</w:t>
      </w: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玻璃棉板</w:t>
      </w:r>
      <w:r>
        <w:rPr>
          <w:color w:val="800000"/>
          <w:kern w:val="2"/>
          <w:szCs w:val="24"/>
          <w:lang w:val="en-US"/>
        </w:rPr>
        <w:t>40mm</w:t>
      </w:r>
      <w:r>
        <w:rPr>
          <w:rFonts w:hint="eastAsia"/>
          <w:color w:val="000000"/>
          <w:kern w:val="2"/>
          <w:szCs w:val="24"/>
          <w:lang w:val="en-US"/>
        </w:rPr>
        <w:t>＋面板</w:t>
      </w:r>
      <w:r>
        <w:rPr>
          <w:color w:val="000000"/>
          <w:kern w:val="2"/>
          <w:szCs w:val="24"/>
          <w:lang w:val="en-US"/>
        </w:rPr>
        <w:t>6mm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4. </w:t>
      </w:r>
      <w:r>
        <w:rPr>
          <w:rFonts w:hint="eastAsia"/>
          <w:b/>
          <w:color w:val="000000"/>
          <w:kern w:val="2"/>
          <w:sz w:val="27"/>
          <w:szCs w:val="27"/>
          <w:lang w:val="en-US"/>
        </w:rPr>
        <w:t>热桥柱：</w:t>
      </w:r>
      <w:r>
        <w:rPr>
          <w:rFonts w:hint="eastAsia"/>
          <w:color w:val="0000FF"/>
          <w:kern w:val="2"/>
          <w:szCs w:val="21"/>
          <w:lang w:val="en-US"/>
        </w:rPr>
        <w:t>热桥柱：</w:t>
      </w:r>
      <w:r>
        <w:rPr>
          <w:rFonts w:hint="eastAsia"/>
          <w:color w:val="000000"/>
          <w:kern w:val="2"/>
          <w:szCs w:val="24"/>
          <w:lang w:val="en-US"/>
        </w:rPr>
        <w:t>（由外到内）</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80"/>
          <w:kern w:val="2"/>
          <w:szCs w:val="24"/>
          <w:lang w:val="en-US"/>
        </w:rPr>
        <w:t>钢筋混凝土</w:t>
      </w:r>
      <w:r>
        <w:rPr>
          <w:color w:val="800080"/>
          <w:kern w:val="2"/>
          <w:szCs w:val="24"/>
          <w:lang w:val="en-US"/>
        </w:rPr>
        <w:t>200mm</w:t>
      </w: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玻璃棉板</w:t>
      </w:r>
      <w:r>
        <w:rPr>
          <w:color w:val="800000"/>
          <w:kern w:val="2"/>
          <w:szCs w:val="24"/>
          <w:lang w:val="en-US"/>
        </w:rPr>
        <w:t>40mm</w:t>
      </w:r>
      <w:r>
        <w:rPr>
          <w:rFonts w:hint="eastAsia"/>
          <w:color w:val="000000"/>
          <w:kern w:val="2"/>
          <w:szCs w:val="24"/>
          <w:lang w:val="en-US"/>
        </w:rPr>
        <w:t>＋面板</w:t>
      </w:r>
      <w:r>
        <w:rPr>
          <w:color w:val="000000"/>
          <w:kern w:val="2"/>
          <w:szCs w:val="24"/>
          <w:lang w:val="en-US"/>
        </w:rPr>
        <w:t>6mm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5. </w:t>
      </w:r>
      <w:r>
        <w:rPr>
          <w:rFonts w:hint="eastAsia"/>
          <w:b/>
          <w:color w:val="000000"/>
          <w:kern w:val="2"/>
          <w:sz w:val="27"/>
          <w:szCs w:val="27"/>
          <w:lang w:val="en-US"/>
        </w:rPr>
        <w:t>热桥板：</w:t>
      </w:r>
      <w:r>
        <w:rPr>
          <w:rFonts w:hint="eastAsia"/>
          <w:color w:val="0000FF"/>
          <w:kern w:val="2"/>
          <w:szCs w:val="21"/>
          <w:lang w:val="en-US"/>
        </w:rPr>
        <w:t>热桥楼板：</w:t>
      </w:r>
      <w:r>
        <w:rPr>
          <w:rFonts w:hint="eastAsia"/>
          <w:color w:val="000000"/>
          <w:kern w:val="2"/>
          <w:szCs w:val="24"/>
          <w:lang w:val="en-US"/>
        </w:rPr>
        <w:t>（由外到内）</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008000"/>
          <w:kern w:val="2"/>
          <w:szCs w:val="24"/>
          <w:lang w:val="en-US"/>
        </w:rPr>
        <w:t>钢筋混凝土</w:t>
      </w:r>
      <w:r>
        <w:rPr>
          <w:color w:val="008000"/>
          <w:kern w:val="2"/>
          <w:szCs w:val="24"/>
          <w:lang w:val="en-US"/>
        </w:rPr>
        <w:t>266mm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6. </w:t>
      </w:r>
      <w:r>
        <w:rPr>
          <w:rFonts w:hint="eastAsia"/>
          <w:b/>
          <w:color w:val="000000"/>
          <w:kern w:val="2"/>
          <w:sz w:val="27"/>
          <w:szCs w:val="27"/>
          <w:lang w:val="en-US"/>
        </w:rPr>
        <w:t>挑空楼板构造：</w:t>
      </w:r>
      <w:r>
        <w:rPr>
          <w:rFonts w:hint="eastAsia"/>
          <w:color w:val="0000FF"/>
          <w:kern w:val="2"/>
          <w:szCs w:val="21"/>
          <w:lang w:val="en-US"/>
        </w:rPr>
        <w:t>挑空楼板类型：</w:t>
      </w:r>
      <w:r>
        <w:rPr>
          <w:rFonts w:hint="eastAsia"/>
          <w:color w:val="000000"/>
          <w:kern w:val="2"/>
          <w:szCs w:val="24"/>
          <w:lang w:val="en-US"/>
        </w:rPr>
        <w:t>（由上到下）</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w:t>
      </w:r>
      <w:r>
        <w:rPr>
          <w:rFonts w:hint="eastAsia"/>
          <w:color w:val="800080"/>
          <w:kern w:val="2"/>
          <w:szCs w:val="24"/>
          <w:lang w:val="en-US"/>
        </w:rPr>
        <w:t>钢筋混凝土</w:t>
      </w:r>
      <w:r>
        <w:rPr>
          <w:color w:val="800080"/>
          <w:kern w:val="2"/>
          <w:szCs w:val="24"/>
          <w:lang w:val="en-US"/>
        </w:rPr>
        <w:t>120mm</w:t>
      </w:r>
      <w:r>
        <w:rPr>
          <w:rFonts w:hint="eastAsia"/>
          <w:color w:val="000000"/>
          <w:kern w:val="2"/>
          <w:szCs w:val="24"/>
          <w:lang w:val="en-US"/>
        </w:rPr>
        <w:t>＋</w:t>
      </w:r>
      <w:r>
        <w:rPr>
          <w:rFonts w:hint="eastAsia"/>
          <w:color w:val="800000"/>
          <w:kern w:val="2"/>
          <w:szCs w:val="24"/>
          <w:lang w:val="en-US"/>
        </w:rPr>
        <w:t>玻璃棉板</w:t>
      </w:r>
      <w:r>
        <w:rPr>
          <w:color w:val="800000"/>
          <w:kern w:val="2"/>
          <w:szCs w:val="24"/>
          <w:lang w:val="en-US"/>
        </w:rPr>
        <w:t>40mm</w:t>
      </w:r>
      <w:r>
        <w:rPr>
          <w:rFonts w:hint="eastAsia"/>
          <w:color w:val="000000"/>
          <w:kern w:val="2"/>
          <w:szCs w:val="24"/>
          <w:lang w:val="en-US"/>
        </w:rPr>
        <w:t>＋面板</w:t>
      </w:r>
      <w:r>
        <w:rPr>
          <w:color w:val="000000"/>
          <w:kern w:val="2"/>
          <w:szCs w:val="24"/>
          <w:lang w:val="en-US"/>
        </w:rPr>
        <w:t>6mm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7. </w:t>
      </w:r>
      <w:r>
        <w:rPr>
          <w:rFonts w:hint="eastAsia"/>
          <w:b/>
          <w:color w:val="000000"/>
          <w:kern w:val="2"/>
          <w:sz w:val="27"/>
          <w:szCs w:val="27"/>
          <w:lang w:val="en-US"/>
        </w:rPr>
        <w:t>供暖空调房间与非供暖空调房间之间的隔墙：</w:t>
      </w:r>
      <w:r>
        <w:rPr>
          <w:rFonts w:hint="eastAsia"/>
          <w:color w:val="0000FF"/>
          <w:kern w:val="2"/>
          <w:szCs w:val="21"/>
          <w:lang w:val="en-US"/>
        </w:rPr>
        <w:t>蒸压加气混凝土砌块墙：</w:t>
      </w:r>
    </w:p>
    <w:p>
      <w:pPr>
        <w:widowControl w:val="0"/>
        <w:jc w:val="both"/>
        <w:rPr>
          <w:color w:val="000000"/>
          <w:kern w:val="2"/>
          <w:szCs w:val="24"/>
          <w:lang w:val="en-US"/>
        </w:rPr>
      </w:pPr>
      <w:r>
        <w:rPr>
          <w:rFonts w:hint="eastAsia"/>
          <w:color w:val="000000"/>
          <w:kern w:val="2"/>
          <w:szCs w:val="24"/>
          <w:lang w:val="en-US"/>
        </w:rPr>
        <w:t>混合砂浆</w:t>
      </w:r>
      <w:r>
        <w:rPr>
          <w:color w:val="000000"/>
          <w:kern w:val="2"/>
          <w:szCs w:val="24"/>
          <w:lang w:val="en-US"/>
        </w:rPr>
        <w:t>20mm</w:t>
      </w:r>
      <w:r>
        <w:rPr>
          <w:rFonts w:hint="eastAsia"/>
          <w:color w:val="000000"/>
          <w:kern w:val="2"/>
          <w:szCs w:val="24"/>
          <w:lang w:val="en-US"/>
        </w:rPr>
        <w:t>＋</w:t>
      </w:r>
      <w:r>
        <w:rPr>
          <w:rFonts w:hint="eastAsia"/>
          <w:color w:val="800000"/>
          <w:kern w:val="2"/>
          <w:szCs w:val="24"/>
          <w:lang w:val="en-US"/>
        </w:rPr>
        <w:t>蒸压加气混凝土砌块墙</w:t>
      </w:r>
      <w:r>
        <w:rPr>
          <w:color w:val="800000"/>
          <w:kern w:val="2"/>
          <w:szCs w:val="24"/>
          <w:lang w:val="en-US"/>
        </w:rPr>
        <w:t>(</w:t>
      </w:r>
      <w:r>
        <w:rPr>
          <w:rFonts w:hint="eastAsia"/>
          <w:color w:val="800000"/>
          <w:kern w:val="2"/>
          <w:szCs w:val="24"/>
          <w:lang w:val="en-US"/>
        </w:rPr>
        <w:t>宽灰縫</w:t>
      </w:r>
      <w:r>
        <w:rPr>
          <w:color w:val="800000"/>
          <w:kern w:val="2"/>
          <w:szCs w:val="24"/>
          <w:lang w:val="en-US"/>
        </w:rPr>
        <w:t>8</w:t>
      </w:r>
      <w:r>
        <w:rPr>
          <w:rFonts w:hint="eastAsia"/>
          <w:color w:val="800000"/>
          <w:kern w:val="2"/>
          <w:szCs w:val="24"/>
          <w:lang w:val="en-US"/>
        </w:rPr>
        <w:t>～</w:t>
      </w:r>
      <w:r>
        <w:rPr>
          <w:color w:val="800000"/>
          <w:kern w:val="2"/>
          <w:szCs w:val="24"/>
          <w:lang w:val="en-US"/>
        </w:rPr>
        <w:t>12mm)100mm</w:t>
      </w:r>
      <w:r>
        <w:rPr>
          <w:rFonts w:hint="eastAsia"/>
          <w:color w:val="000000"/>
          <w:kern w:val="2"/>
          <w:szCs w:val="24"/>
          <w:lang w:val="en-US"/>
        </w:rPr>
        <w:t>＋混合砂浆</w:t>
      </w:r>
      <w:r>
        <w:rPr>
          <w:color w:val="000000"/>
          <w:kern w:val="2"/>
          <w:szCs w:val="24"/>
          <w:lang w:val="en-US"/>
        </w:rPr>
        <w:t>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8. </w:t>
      </w:r>
      <w:r>
        <w:rPr>
          <w:rFonts w:hint="eastAsia"/>
          <w:b/>
          <w:color w:val="000000"/>
          <w:kern w:val="2"/>
          <w:sz w:val="27"/>
          <w:szCs w:val="27"/>
          <w:lang w:val="en-US"/>
        </w:rPr>
        <w:t>供暖空调房间与非供暖空调房间之间的楼板：</w:t>
      </w:r>
      <w:r>
        <w:rPr>
          <w:rFonts w:hint="eastAsia"/>
          <w:color w:val="0000FF"/>
          <w:kern w:val="2"/>
          <w:szCs w:val="21"/>
          <w:lang w:val="en-US"/>
        </w:rPr>
        <w:t>钢筋砼楼板</w:t>
      </w:r>
      <w:r>
        <w:rPr>
          <w:color w:val="0000FF"/>
          <w:kern w:val="2"/>
          <w:szCs w:val="21"/>
          <w:lang w:val="en-US"/>
        </w:rPr>
        <w:t>100</w:t>
      </w:r>
      <w:r>
        <w:rPr>
          <w:rFonts w:hint="eastAsia"/>
          <w:color w:val="0000FF"/>
          <w:kern w:val="2"/>
          <w:szCs w:val="21"/>
          <w:lang w:val="en-US"/>
        </w:rPr>
        <w:t>：</w:t>
      </w:r>
    </w:p>
    <w:p>
      <w:pPr>
        <w:widowControl w:val="0"/>
        <w:jc w:val="both"/>
        <w:rPr>
          <w:color w:val="000000"/>
          <w:kern w:val="2"/>
          <w:szCs w:val="24"/>
          <w:lang w:val="en-US"/>
        </w:rPr>
      </w:pPr>
      <w:r>
        <w:rPr>
          <w:rFonts w:hint="eastAsia"/>
          <w:color w:val="000000"/>
          <w:kern w:val="2"/>
          <w:szCs w:val="24"/>
          <w:lang w:val="en-US"/>
        </w:rPr>
        <w:t>水泥砂浆</w:t>
      </w:r>
      <w:r>
        <w:rPr>
          <w:color w:val="000000"/>
          <w:kern w:val="2"/>
          <w:szCs w:val="24"/>
          <w:lang w:val="en-US"/>
        </w:rPr>
        <w:t>20mm</w:t>
      </w:r>
      <w:r>
        <w:rPr>
          <w:rFonts w:hint="eastAsia"/>
          <w:color w:val="000000"/>
          <w:kern w:val="2"/>
          <w:szCs w:val="24"/>
          <w:lang w:val="en-US"/>
        </w:rPr>
        <w:t>＋钢筋混凝土</w:t>
      </w:r>
      <w:r>
        <w:rPr>
          <w:color w:val="000000"/>
          <w:kern w:val="2"/>
          <w:szCs w:val="24"/>
          <w:lang w:val="en-US"/>
        </w:rPr>
        <w:t>100mm</w:t>
      </w:r>
      <w:r>
        <w:rPr>
          <w:rFonts w:hint="eastAsia"/>
          <w:color w:val="000000"/>
          <w:kern w:val="2"/>
          <w:szCs w:val="24"/>
          <w:lang w:val="en-US"/>
        </w:rPr>
        <w:t>＋石灰砂浆</w:t>
      </w:r>
      <w:r>
        <w:rPr>
          <w:color w:val="000000"/>
          <w:kern w:val="2"/>
          <w:szCs w:val="24"/>
          <w:lang w:val="en-US"/>
        </w:rPr>
        <w:t>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9. </w:t>
      </w:r>
      <w:r>
        <w:rPr>
          <w:rFonts w:hint="eastAsia"/>
          <w:b/>
          <w:color w:val="000000"/>
          <w:kern w:val="2"/>
          <w:sz w:val="27"/>
          <w:szCs w:val="27"/>
          <w:lang w:val="en-US"/>
        </w:rPr>
        <w:t>外门构造：</w:t>
      </w:r>
      <w:r>
        <w:rPr>
          <w:rFonts w:hint="eastAsia"/>
          <w:color w:val="0000FF"/>
          <w:kern w:val="2"/>
          <w:szCs w:val="21"/>
          <w:lang w:val="en-US"/>
        </w:rPr>
        <w:t>节能外门：</w:t>
      </w:r>
    </w:p>
    <w:p>
      <w:pPr>
        <w:widowControl w:val="0"/>
        <w:jc w:val="both"/>
        <w:rPr>
          <w:color w:val="000000"/>
          <w:kern w:val="2"/>
          <w:szCs w:val="24"/>
          <w:lang w:val="en-US"/>
        </w:rPr>
      </w:pPr>
      <w:r>
        <w:rPr>
          <w:rFonts w:hint="eastAsia"/>
          <w:color w:val="000000"/>
          <w:kern w:val="2"/>
          <w:szCs w:val="24"/>
          <w:lang w:val="en-US"/>
        </w:rPr>
        <w:t>传热系数</w:t>
      </w:r>
      <w:r>
        <w:rPr>
          <w:color w:val="000000"/>
          <w:kern w:val="2"/>
          <w:szCs w:val="24"/>
          <w:lang w:val="en-US"/>
        </w:rPr>
        <w:t>2.000W/m^2.K</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 xml:space="preserve">10. </w:t>
      </w:r>
      <w:r>
        <w:rPr>
          <w:rFonts w:hint="eastAsia"/>
          <w:b/>
          <w:color w:val="000000"/>
          <w:kern w:val="2"/>
          <w:sz w:val="27"/>
          <w:szCs w:val="27"/>
          <w:lang w:val="en-US"/>
        </w:rPr>
        <w:t>外窗构造：</w:t>
      </w:r>
      <w:r>
        <w:rPr>
          <w:color w:val="0000FF"/>
          <w:kern w:val="2"/>
          <w:szCs w:val="21"/>
          <w:lang w:val="en-US"/>
        </w:rPr>
        <w:t>6</w:t>
      </w:r>
      <w:r>
        <w:rPr>
          <w:rFonts w:hint="eastAsia"/>
          <w:color w:val="0000FF"/>
          <w:kern w:val="2"/>
          <w:szCs w:val="21"/>
          <w:lang w:val="en-US"/>
        </w:rPr>
        <w:t>高透光</w:t>
      </w:r>
      <w:r>
        <w:rPr>
          <w:color w:val="0000FF"/>
          <w:kern w:val="2"/>
          <w:szCs w:val="21"/>
          <w:lang w:val="en-US"/>
        </w:rPr>
        <w:t>Low-E+12</w:t>
      </w:r>
      <w:r>
        <w:rPr>
          <w:rFonts w:hint="eastAsia"/>
          <w:color w:val="0000FF"/>
          <w:kern w:val="2"/>
          <w:szCs w:val="21"/>
          <w:lang w:val="en-US"/>
        </w:rPr>
        <w:t>空气</w:t>
      </w:r>
      <w:r>
        <w:rPr>
          <w:color w:val="0000FF"/>
          <w:kern w:val="2"/>
          <w:szCs w:val="21"/>
          <w:lang w:val="en-US"/>
        </w:rPr>
        <w:t>+6</w:t>
      </w:r>
      <w:r>
        <w:rPr>
          <w:rFonts w:hint="eastAsia"/>
          <w:color w:val="0000FF"/>
          <w:kern w:val="2"/>
          <w:szCs w:val="21"/>
          <w:lang w:val="en-US"/>
        </w:rPr>
        <w:t>透明</w:t>
      </w:r>
      <w:r>
        <w:rPr>
          <w:color w:val="0000FF"/>
          <w:kern w:val="2"/>
          <w:szCs w:val="21"/>
          <w:lang w:val="en-US"/>
        </w:rPr>
        <w:t>-</w:t>
      </w:r>
      <w:r>
        <w:rPr>
          <w:rFonts w:hint="eastAsia"/>
          <w:color w:val="0000FF"/>
          <w:kern w:val="2"/>
          <w:szCs w:val="21"/>
          <w:lang w:val="en-US"/>
        </w:rPr>
        <w:t>隔热金属窗框（</w:t>
      </w:r>
      <w:r>
        <w:rPr>
          <w:color w:val="0000FF"/>
          <w:kern w:val="2"/>
          <w:szCs w:val="21"/>
          <w:lang w:val="en-US"/>
        </w:rPr>
        <w:t>Kf=5.8W/(m2•K)</w:t>
      </w:r>
      <w:r>
        <w:rPr>
          <w:rFonts w:hint="eastAsia"/>
          <w:color w:val="0000FF"/>
          <w:kern w:val="2"/>
          <w:szCs w:val="21"/>
          <w:lang w:val="en-US"/>
        </w:rPr>
        <w:t>框面积</w:t>
      </w:r>
      <w:r>
        <w:rPr>
          <w:color w:val="0000FF"/>
          <w:kern w:val="2"/>
          <w:szCs w:val="21"/>
          <w:lang w:val="en-US"/>
        </w:rPr>
        <w:t>20%</w:t>
      </w:r>
      <w:r>
        <w:rPr>
          <w:rFonts w:hint="eastAsia"/>
          <w:color w:val="0000FF"/>
          <w:kern w:val="2"/>
          <w:szCs w:val="21"/>
          <w:lang w:val="en-US"/>
        </w:rPr>
        <w:t>）：</w:t>
      </w:r>
    </w:p>
    <w:p>
      <w:pPr>
        <w:widowControl w:val="0"/>
        <w:jc w:val="both"/>
        <w:rPr>
          <w:color w:val="000000"/>
          <w:kern w:val="2"/>
          <w:szCs w:val="24"/>
          <w:lang w:val="en-US"/>
        </w:rPr>
      </w:pPr>
      <w:r>
        <w:rPr>
          <w:rFonts w:hint="eastAsia"/>
          <w:color w:val="000000"/>
          <w:kern w:val="2"/>
          <w:szCs w:val="24"/>
          <w:lang w:val="en-US"/>
        </w:rPr>
        <w:t>传热系数</w:t>
      </w:r>
      <w:r>
        <w:rPr>
          <w:color w:val="000000"/>
          <w:kern w:val="2"/>
          <w:szCs w:val="24"/>
          <w:lang w:val="en-US"/>
        </w:rPr>
        <w:t>2.700W/m^2.K</w:t>
      </w:r>
      <w:r>
        <w:rPr>
          <w:rFonts w:hint="eastAsia"/>
          <w:color w:val="000000"/>
          <w:kern w:val="2"/>
          <w:szCs w:val="24"/>
          <w:lang w:val="en-US"/>
        </w:rPr>
        <w:t>，太阳得热系数</w:t>
      </w:r>
      <w:r>
        <w:rPr>
          <w:color w:val="000000"/>
          <w:kern w:val="2"/>
          <w:szCs w:val="24"/>
          <w:lang w:val="en-US"/>
        </w:rPr>
        <w:t>0.400</w:t>
      </w:r>
    </w:p>
    <w:p>
      <w:pPr>
        <w:widowControl w:val="0"/>
        <w:jc w:val="both"/>
        <w:rPr>
          <w:color w:val="000000"/>
          <w:kern w:val="2"/>
          <w:szCs w:val="24"/>
          <w:lang w:val="en-US"/>
        </w:rPr>
      </w:pPr>
    </w:p>
    <w:p>
      <w:pPr>
        <w:pStyle w:val="4"/>
        <w:widowControl w:val="0"/>
        <w:rPr>
          <w:kern w:val="2"/>
        </w:rPr>
      </w:pPr>
      <w:bookmarkStart w:id="24" w:name="_Toc41938078"/>
      <w:r>
        <w:rPr>
          <w:rFonts w:hint="eastAsia"/>
          <w:kern w:val="2"/>
        </w:rPr>
        <w:t>体形系数</w:t>
      </w:r>
      <w:bookmarkEnd w:id="2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tcBorders>
              <w:top w:val="single" w:color="000000" w:sz="12" w:space="0"/>
            </w:tcBorders>
            <w:shd w:val="clear" w:color="auto" w:fill="E6E6E6"/>
            <w:vAlign w:val="center"/>
          </w:tcPr>
          <w:p>
            <w:r>
              <w:rPr>
                <w:rFonts w:hint="eastAsia"/>
              </w:rPr>
              <w:t>外表面积</w:t>
            </w:r>
          </w:p>
        </w:tc>
        <w:tc>
          <w:tcPr>
            <w:tcW w:w="6820" w:type="dxa"/>
            <w:tcBorders>
              <w:top w:val="single" w:color="000000" w:sz="12" w:space="0"/>
            </w:tcBorders>
            <w:vAlign w:val="center"/>
          </w:tcPr>
          <w:p>
            <w:r>
              <w:t>3388.49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rPr>
                <w:rFonts w:hint="eastAsia"/>
              </w:rPr>
              <w:t>建筑体积</w:t>
            </w:r>
          </w:p>
        </w:tc>
        <w:tc>
          <w:tcPr>
            <w:tcW w:w="6820" w:type="dxa"/>
            <w:vAlign w:val="center"/>
          </w:tcPr>
          <w:p>
            <w:r>
              <w:t>10253.37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tcBorders>
              <w:bottom w:val="single" w:color="000000" w:sz="12" w:space="0"/>
            </w:tcBorders>
            <w:shd w:val="clear" w:color="auto" w:fill="E6E6E6"/>
            <w:vAlign w:val="center"/>
          </w:tcPr>
          <w:p>
            <w:r>
              <w:rPr>
                <w:rFonts w:hint="eastAsia"/>
              </w:rPr>
              <w:t>体形系数</w:t>
            </w:r>
          </w:p>
        </w:tc>
        <w:tc>
          <w:tcPr>
            <w:tcW w:w="6820" w:type="dxa"/>
            <w:tcBorders>
              <w:bottom w:val="single" w:color="000000" w:sz="12" w:space="0"/>
            </w:tcBorders>
            <w:vAlign w:val="center"/>
          </w:tcPr>
          <w:p>
            <w:r>
              <w:t>0.33</w:t>
            </w:r>
          </w:p>
        </w:tc>
      </w:tr>
    </w:tbl>
    <w:p>
      <w:pPr>
        <w:pStyle w:val="4"/>
        <w:widowControl w:val="0"/>
        <w:rPr>
          <w:kern w:val="2"/>
        </w:rPr>
      </w:pPr>
      <w:bookmarkStart w:id="25" w:name="_Toc41938079"/>
      <w:r>
        <w:rPr>
          <w:rFonts w:hint="eastAsia"/>
          <w:kern w:val="2"/>
        </w:rPr>
        <w:t>屋顶构造</w:t>
      </w:r>
      <w:bookmarkEnd w:id="25"/>
    </w:p>
    <w:p>
      <w:pPr>
        <w:pStyle w:val="5"/>
        <w:widowControl w:val="0"/>
        <w:jc w:val="both"/>
        <w:rPr>
          <w:color w:val="000000"/>
          <w:kern w:val="2"/>
          <w:szCs w:val="24"/>
        </w:rPr>
      </w:pPr>
      <w:bookmarkStart w:id="26" w:name="_Toc41938080"/>
      <w:r>
        <w:rPr>
          <w:rFonts w:hint="eastAsia"/>
          <w:color w:val="000000"/>
          <w:kern w:val="2"/>
          <w:szCs w:val="24"/>
        </w:rPr>
        <w:t>上人平屋顶</w:t>
      </w:r>
      <w:bookmarkEnd w:id="26"/>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（由上到下）</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C20</w:t>
            </w:r>
            <w:r>
              <w:rPr>
                <w:rFonts w:hint="eastAsia"/>
              </w:rPr>
              <w:t>细石混凝土</w:t>
            </w:r>
            <w:r>
              <w:t>(ρ=2300)</w:t>
            </w:r>
          </w:p>
        </w:tc>
        <w:tc>
          <w:tcPr>
            <w:tcW w:w="848" w:type="dxa"/>
            <w:vAlign w:val="center"/>
          </w:tcPr>
          <w:p>
            <w:r>
              <w:t>50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0.033</w:t>
            </w:r>
          </w:p>
        </w:tc>
        <w:tc>
          <w:tcPr>
            <w:tcW w:w="1064" w:type="dxa"/>
            <w:vAlign w:val="center"/>
          </w:tcPr>
          <w:p>
            <w:r>
              <w:t>0.505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1:4</w:t>
            </w:r>
            <w:r>
              <w:rPr>
                <w:rFonts w:hint="eastAsia"/>
              </w:rPr>
              <w:t>石灰砂浆</w:t>
            </w:r>
          </w:p>
        </w:tc>
        <w:tc>
          <w:tcPr>
            <w:tcW w:w="848" w:type="dxa"/>
            <w:vAlign w:val="center"/>
          </w:tcPr>
          <w:p>
            <w:r>
              <w:t>10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0.012</w:t>
            </w:r>
          </w:p>
        </w:tc>
        <w:tc>
          <w:tcPr>
            <w:tcW w:w="1064" w:type="dxa"/>
            <w:vAlign w:val="center"/>
          </w:tcPr>
          <w:p>
            <w:r>
              <w:t>0.124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SBS</w:t>
            </w:r>
            <w:r>
              <w:rPr>
                <w:rFonts w:hint="eastAsia"/>
              </w:rPr>
              <w:t>改性沥青防水卷材</w:t>
            </w:r>
            <w:r>
              <w:t>(9)</w:t>
            </w:r>
          </w:p>
        </w:tc>
        <w:tc>
          <w:tcPr>
            <w:tcW w:w="848" w:type="dxa"/>
            <w:vAlign w:val="center"/>
          </w:tcPr>
          <w:p>
            <w:r>
              <w:t>4</w:t>
            </w:r>
          </w:p>
        </w:tc>
        <w:tc>
          <w:tcPr>
            <w:tcW w:w="1075" w:type="dxa"/>
            <w:vAlign w:val="center"/>
          </w:tcPr>
          <w:p>
            <w:r>
              <w:t>0.230</w:t>
            </w:r>
          </w:p>
        </w:tc>
        <w:tc>
          <w:tcPr>
            <w:tcW w:w="1075" w:type="dxa"/>
            <w:vAlign w:val="center"/>
          </w:tcPr>
          <w:p>
            <w:r>
              <w:t>9.370</w:t>
            </w:r>
          </w:p>
        </w:tc>
        <w:tc>
          <w:tcPr>
            <w:tcW w:w="848" w:type="dxa"/>
            <w:vAlign w:val="center"/>
          </w:tcPr>
          <w:p>
            <w:r>
              <w:t>1.20</w:t>
            </w:r>
          </w:p>
        </w:tc>
        <w:tc>
          <w:tcPr>
            <w:tcW w:w="1075" w:type="dxa"/>
            <w:vAlign w:val="center"/>
          </w:tcPr>
          <w:p>
            <w:r>
              <w:t>0.014</w:t>
            </w:r>
          </w:p>
        </w:tc>
        <w:tc>
          <w:tcPr>
            <w:tcW w:w="1064" w:type="dxa"/>
            <w:vAlign w:val="center"/>
          </w:tcPr>
          <w:p>
            <w:r>
              <w:t>0.163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1:2.5</w:t>
            </w:r>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难燃型挤塑聚苯板</w:t>
            </w:r>
          </w:p>
        </w:tc>
        <w:tc>
          <w:tcPr>
            <w:tcW w:w="848" w:type="dxa"/>
            <w:vAlign w:val="center"/>
          </w:tcPr>
          <w:p>
            <w:r>
              <w:t>80</w:t>
            </w:r>
          </w:p>
        </w:tc>
        <w:tc>
          <w:tcPr>
            <w:tcW w:w="1075" w:type="dxa"/>
            <w:vAlign w:val="center"/>
          </w:tcPr>
          <w:p>
            <w:r>
              <w:t>0.030</w:t>
            </w:r>
          </w:p>
        </w:tc>
        <w:tc>
          <w:tcPr>
            <w:tcW w:w="1075" w:type="dxa"/>
            <w:vAlign w:val="center"/>
          </w:tcPr>
          <w:p>
            <w:r>
              <w:t>0.540</w:t>
            </w:r>
          </w:p>
        </w:tc>
        <w:tc>
          <w:tcPr>
            <w:tcW w:w="848" w:type="dxa"/>
            <w:vAlign w:val="center"/>
          </w:tcPr>
          <w:p>
            <w:r>
              <w:t>1.25</w:t>
            </w:r>
          </w:p>
        </w:tc>
        <w:tc>
          <w:tcPr>
            <w:tcW w:w="1075" w:type="dxa"/>
            <w:vAlign w:val="center"/>
          </w:tcPr>
          <w:p>
            <w:r>
              <w:t>2.133</w:t>
            </w:r>
          </w:p>
        </w:tc>
        <w:tc>
          <w:tcPr>
            <w:tcW w:w="1064" w:type="dxa"/>
            <w:vAlign w:val="center"/>
          </w:tcPr>
          <w:p>
            <w:r>
              <w:t>1.440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轻骨料混凝土找坡</w:t>
            </w:r>
          </w:p>
        </w:tc>
        <w:tc>
          <w:tcPr>
            <w:tcW w:w="848" w:type="dxa"/>
            <w:vAlign w:val="center"/>
          </w:tcPr>
          <w:p>
            <w:r>
              <w:t>30</w:t>
            </w:r>
          </w:p>
        </w:tc>
        <w:tc>
          <w:tcPr>
            <w:tcW w:w="1075" w:type="dxa"/>
            <w:vAlign w:val="center"/>
          </w:tcPr>
          <w:p>
            <w:r>
              <w:t>0.700</w:t>
            </w:r>
          </w:p>
        </w:tc>
        <w:tc>
          <w:tcPr>
            <w:tcW w:w="1075" w:type="dxa"/>
            <w:vAlign w:val="center"/>
          </w:tcPr>
          <w:p>
            <w:r>
              <w:t>7.135</w:t>
            </w:r>
          </w:p>
        </w:tc>
        <w:tc>
          <w:tcPr>
            <w:tcW w:w="848" w:type="dxa"/>
            <w:vAlign w:val="center"/>
          </w:tcPr>
          <w:p>
            <w:r>
              <w:t>1.50</w:t>
            </w:r>
          </w:p>
        </w:tc>
        <w:tc>
          <w:tcPr>
            <w:tcW w:w="1075" w:type="dxa"/>
            <w:vAlign w:val="center"/>
          </w:tcPr>
          <w:p>
            <w:r>
              <w:t>0.029</w:t>
            </w:r>
          </w:p>
        </w:tc>
        <w:tc>
          <w:tcPr>
            <w:tcW w:w="1064" w:type="dxa"/>
            <w:vAlign w:val="center"/>
          </w:tcPr>
          <w:p>
            <w:r>
              <w:t>0.306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314</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2.312</w:t>
            </w:r>
          </w:p>
        </w:tc>
        <w:tc>
          <w:tcPr>
            <w:tcW w:w="1064" w:type="dxa"/>
            <w:vAlign w:val="center"/>
          </w:tcPr>
          <w:p>
            <w:r>
              <w:t>3.969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传热系数</w:t>
            </w:r>
            <w:r>
              <w:t>K=1/(0.16+∑R)</w:t>
            </w:r>
          </w:p>
        </w:tc>
        <w:tc>
          <w:tcPr>
            <w:tcW w:w="5985" w:type="dxa"/>
            <w:gridSpan w:val="6"/>
          </w:tcPr>
          <w:p>
            <w:pPr>
              <w:jc w:val="center"/>
            </w:pPr>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标准依据</w:t>
            </w:r>
          </w:p>
        </w:tc>
        <w:tc>
          <w:tcPr>
            <w:tcW w:w="5985" w:type="dxa"/>
            <w:gridSpan w:val="6"/>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标准要求</w:t>
            </w:r>
          </w:p>
        </w:tc>
        <w:tc>
          <w:tcPr>
            <w:tcW w:w="5985" w:type="dxa"/>
            <w:gridSpan w:val="6"/>
          </w:tcPr>
          <w:p>
            <w:r>
              <w:t>K</w:t>
            </w:r>
            <w:r>
              <w:rPr>
                <w:rFonts w:hint="eastAsia"/>
              </w:rPr>
              <w:t>应满足表</w:t>
            </w:r>
            <w:r>
              <w:t>3.3.1-1</w:t>
            </w:r>
            <w:r>
              <w:rPr>
                <w:rFonts w:hint="eastAsia"/>
              </w:rPr>
              <w:t>的规定</w:t>
            </w:r>
            <w:r>
              <w:t>(K≤0.50)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结论</w:t>
            </w:r>
          </w:p>
        </w:tc>
        <w:tc>
          <w:tcPr>
            <w:tcW w:w="5985" w:type="dxa"/>
            <w:gridSpan w:val="6"/>
            <w:tcBorders>
              <w:bottom w:val="single" w:color="000000" w:sz="12" w:space="0"/>
            </w:tcBorders>
          </w:tcPr>
          <w:p>
            <w:r>
              <w:rPr>
                <w:rFonts w:hint="eastAsia"/>
              </w:rPr>
              <w:t>满足</w:t>
            </w:r>
          </w:p>
        </w:tc>
      </w:tr>
    </w:tbl>
    <w:p>
      <w:pPr>
        <w:widowControl w:val="0"/>
        <w:jc w:val="both"/>
        <w:rPr>
          <w:color w:val="000000"/>
          <w:kern w:val="2"/>
          <w:szCs w:val="24"/>
          <w:lang w:val="en-US"/>
        </w:rPr>
      </w:pPr>
    </w:p>
    <w:p>
      <w:pPr>
        <w:pStyle w:val="4"/>
        <w:widowControl w:val="0"/>
        <w:rPr>
          <w:kern w:val="2"/>
        </w:rPr>
      </w:pPr>
      <w:bookmarkStart w:id="27" w:name="_Toc41938081"/>
      <w:r>
        <w:rPr>
          <w:rFonts w:hint="eastAsia"/>
          <w:kern w:val="2"/>
        </w:rPr>
        <w:t>外墙构造</w:t>
      </w:r>
      <w:bookmarkEnd w:id="27"/>
    </w:p>
    <w:p>
      <w:pPr>
        <w:pStyle w:val="5"/>
        <w:widowControl w:val="0"/>
        <w:jc w:val="both"/>
        <w:rPr>
          <w:color w:val="000000"/>
          <w:kern w:val="2"/>
          <w:szCs w:val="24"/>
        </w:rPr>
      </w:pPr>
      <w:bookmarkStart w:id="28" w:name="_Toc41938082"/>
      <w:r>
        <w:rPr>
          <w:rFonts w:hint="eastAsia"/>
          <w:color w:val="000000"/>
          <w:kern w:val="2"/>
          <w:szCs w:val="24"/>
        </w:rPr>
        <w:t>外墙相关构造</w:t>
      </w:r>
      <w:bookmarkEnd w:id="28"/>
    </w:p>
    <w:p>
      <w:pPr>
        <w:pStyle w:val="6"/>
        <w:widowControl w:val="0"/>
        <w:jc w:val="both"/>
        <w:rPr>
          <w:color w:val="000000"/>
          <w:kern w:val="2"/>
          <w:szCs w:val="24"/>
          <w:lang w:val="en-US"/>
        </w:rPr>
      </w:pPr>
      <w:r>
        <w:rPr>
          <w:rFonts w:hint="eastAsia"/>
          <w:color w:val="000000"/>
          <w:kern w:val="2"/>
          <w:szCs w:val="24"/>
          <w:lang w:val="en-US"/>
        </w:rPr>
        <w:t>外墙构造</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重砂浆砌筑烧结页岩多孔砖</w:t>
            </w:r>
            <w:r>
              <w:t>/</w:t>
            </w:r>
            <w:r>
              <w:rPr>
                <w:rFonts w:hint="eastAsia"/>
              </w:rPr>
              <w:t>空心砖墙</w:t>
            </w:r>
          </w:p>
        </w:tc>
        <w:tc>
          <w:tcPr>
            <w:tcW w:w="848" w:type="dxa"/>
            <w:vAlign w:val="center"/>
          </w:tcPr>
          <w:p>
            <w:r>
              <w:t>200</w:t>
            </w:r>
          </w:p>
        </w:tc>
        <w:tc>
          <w:tcPr>
            <w:tcW w:w="1075" w:type="dxa"/>
            <w:vAlign w:val="center"/>
          </w:tcPr>
          <w:p>
            <w:r>
              <w:t>0.580</w:t>
            </w:r>
          </w:p>
        </w:tc>
        <w:tc>
          <w:tcPr>
            <w:tcW w:w="1075" w:type="dxa"/>
            <w:vAlign w:val="center"/>
          </w:tcPr>
          <w:p>
            <w:r>
              <w:t>7.920</w:t>
            </w:r>
          </w:p>
        </w:tc>
        <w:tc>
          <w:tcPr>
            <w:tcW w:w="848" w:type="dxa"/>
            <w:vAlign w:val="center"/>
          </w:tcPr>
          <w:p>
            <w:r>
              <w:t>1.00</w:t>
            </w:r>
          </w:p>
        </w:tc>
        <w:tc>
          <w:tcPr>
            <w:tcW w:w="1075" w:type="dxa"/>
            <w:vAlign w:val="center"/>
          </w:tcPr>
          <w:p>
            <w:r>
              <w:t>0.345</w:t>
            </w:r>
          </w:p>
        </w:tc>
        <w:tc>
          <w:tcPr>
            <w:tcW w:w="1064" w:type="dxa"/>
            <w:vAlign w:val="center"/>
          </w:tcPr>
          <w:p>
            <w:r>
              <w:t>2.731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玻璃棉板</w:t>
            </w:r>
          </w:p>
        </w:tc>
        <w:tc>
          <w:tcPr>
            <w:tcW w:w="848" w:type="dxa"/>
            <w:vAlign w:val="center"/>
          </w:tcPr>
          <w:p>
            <w:r>
              <w:t>40</w:t>
            </w:r>
          </w:p>
        </w:tc>
        <w:tc>
          <w:tcPr>
            <w:tcW w:w="1075" w:type="dxa"/>
            <w:vAlign w:val="center"/>
          </w:tcPr>
          <w:p>
            <w:r>
              <w:t>0.040</w:t>
            </w:r>
          </w:p>
        </w:tc>
        <w:tc>
          <w:tcPr>
            <w:tcW w:w="1075" w:type="dxa"/>
            <w:vAlign w:val="center"/>
          </w:tcPr>
          <w:p>
            <w:r>
              <w:t>0.590</w:t>
            </w:r>
          </w:p>
        </w:tc>
        <w:tc>
          <w:tcPr>
            <w:tcW w:w="848" w:type="dxa"/>
            <w:vAlign w:val="center"/>
          </w:tcPr>
          <w:p>
            <w:r>
              <w:t>1.20</w:t>
            </w:r>
          </w:p>
        </w:tc>
        <w:tc>
          <w:tcPr>
            <w:tcW w:w="1075" w:type="dxa"/>
            <w:vAlign w:val="center"/>
          </w:tcPr>
          <w:p>
            <w:r>
              <w:t>0.833</w:t>
            </w:r>
          </w:p>
        </w:tc>
        <w:tc>
          <w:tcPr>
            <w:tcW w:w="1064" w:type="dxa"/>
            <w:vAlign w:val="center"/>
          </w:tcPr>
          <w:p>
            <w:r>
              <w:t>0.590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面板</w:t>
            </w:r>
          </w:p>
        </w:tc>
        <w:tc>
          <w:tcPr>
            <w:tcW w:w="848" w:type="dxa"/>
            <w:vAlign w:val="center"/>
          </w:tcPr>
          <w:p>
            <w:r>
              <w:t>6</w:t>
            </w:r>
          </w:p>
        </w:tc>
        <w:tc>
          <w:tcPr>
            <w:tcW w:w="1075" w:type="dxa"/>
            <w:vAlign w:val="center"/>
          </w:tcPr>
          <w:p>
            <w:r>
              <w:t>0.330</w:t>
            </w:r>
          </w:p>
        </w:tc>
        <w:tc>
          <w:tcPr>
            <w:tcW w:w="1075" w:type="dxa"/>
            <w:vAlign w:val="center"/>
          </w:tcPr>
          <w:p>
            <w:r>
              <w:t>10.000</w:t>
            </w:r>
          </w:p>
        </w:tc>
        <w:tc>
          <w:tcPr>
            <w:tcW w:w="848" w:type="dxa"/>
            <w:vAlign w:val="center"/>
          </w:tcPr>
          <w:p>
            <w:r>
              <w:t>1.00</w:t>
            </w:r>
          </w:p>
        </w:tc>
        <w:tc>
          <w:tcPr>
            <w:tcW w:w="1075" w:type="dxa"/>
            <w:vAlign w:val="center"/>
          </w:tcPr>
          <w:p>
            <w:r>
              <w:t>0.018</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286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1.239</w:t>
            </w:r>
          </w:p>
        </w:tc>
        <w:tc>
          <w:tcPr>
            <w:tcW w:w="1064" w:type="dxa"/>
            <w:vAlign w:val="center"/>
          </w:tcPr>
          <w:p>
            <w:r>
              <w:t>3.992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传热系数</w:t>
            </w:r>
            <w:r>
              <w:t>K=1/(0.16+∑R)</w:t>
            </w:r>
          </w:p>
        </w:tc>
        <w:tc>
          <w:tcPr>
            <w:tcW w:w="5985" w:type="dxa"/>
            <w:gridSpan w:val="6"/>
            <w:tcBorders>
              <w:bottom w:val="single" w:color="000000" w:sz="12" w:space="0"/>
            </w:tcBorders>
          </w:tcPr>
          <w:p>
            <w:pPr>
              <w:jc w:val="center"/>
            </w:pPr>
            <w:r>
              <w:t>0.72</w:t>
            </w:r>
          </w:p>
        </w:tc>
      </w:tr>
    </w:tbl>
    <w:p>
      <w:pPr>
        <w:pStyle w:val="6"/>
        <w:widowControl w:val="0"/>
        <w:jc w:val="both"/>
        <w:rPr>
          <w:color w:val="000000"/>
          <w:kern w:val="2"/>
          <w:szCs w:val="24"/>
          <w:lang w:val="en-US"/>
        </w:rPr>
      </w:pPr>
      <w:r>
        <w:rPr>
          <w:rFonts w:hint="eastAsia"/>
          <w:color w:val="000000"/>
          <w:kern w:val="2"/>
          <w:szCs w:val="24"/>
          <w:lang w:val="en-US"/>
        </w:rPr>
        <w:t>热桥梁</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200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0.115</w:t>
            </w:r>
          </w:p>
        </w:tc>
        <w:tc>
          <w:tcPr>
            <w:tcW w:w="1064" w:type="dxa"/>
            <w:vAlign w:val="center"/>
          </w:tcPr>
          <w:p>
            <w:r>
              <w:t>1.977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玻璃棉板</w:t>
            </w:r>
          </w:p>
        </w:tc>
        <w:tc>
          <w:tcPr>
            <w:tcW w:w="848" w:type="dxa"/>
            <w:vAlign w:val="center"/>
          </w:tcPr>
          <w:p>
            <w:r>
              <w:t>40</w:t>
            </w:r>
          </w:p>
        </w:tc>
        <w:tc>
          <w:tcPr>
            <w:tcW w:w="1075" w:type="dxa"/>
            <w:vAlign w:val="center"/>
          </w:tcPr>
          <w:p>
            <w:r>
              <w:t>0.040</w:t>
            </w:r>
          </w:p>
        </w:tc>
        <w:tc>
          <w:tcPr>
            <w:tcW w:w="1075" w:type="dxa"/>
            <w:vAlign w:val="center"/>
          </w:tcPr>
          <w:p>
            <w:r>
              <w:t>0.590</w:t>
            </w:r>
          </w:p>
        </w:tc>
        <w:tc>
          <w:tcPr>
            <w:tcW w:w="848" w:type="dxa"/>
            <w:vAlign w:val="center"/>
          </w:tcPr>
          <w:p>
            <w:r>
              <w:t>1.20</w:t>
            </w:r>
          </w:p>
        </w:tc>
        <w:tc>
          <w:tcPr>
            <w:tcW w:w="1075" w:type="dxa"/>
            <w:vAlign w:val="center"/>
          </w:tcPr>
          <w:p>
            <w:r>
              <w:t>0.833</w:t>
            </w:r>
          </w:p>
        </w:tc>
        <w:tc>
          <w:tcPr>
            <w:tcW w:w="1064" w:type="dxa"/>
            <w:vAlign w:val="center"/>
          </w:tcPr>
          <w:p>
            <w:r>
              <w:t>0.590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面板</w:t>
            </w:r>
          </w:p>
        </w:tc>
        <w:tc>
          <w:tcPr>
            <w:tcW w:w="848" w:type="dxa"/>
            <w:vAlign w:val="center"/>
          </w:tcPr>
          <w:p>
            <w:r>
              <w:t>6</w:t>
            </w:r>
          </w:p>
        </w:tc>
        <w:tc>
          <w:tcPr>
            <w:tcW w:w="1075" w:type="dxa"/>
            <w:vAlign w:val="center"/>
          </w:tcPr>
          <w:p>
            <w:r>
              <w:t>0.330</w:t>
            </w:r>
          </w:p>
        </w:tc>
        <w:tc>
          <w:tcPr>
            <w:tcW w:w="1075" w:type="dxa"/>
            <w:vAlign w:val="center"/>
          </w:tcPr>
          <w:p>
            <w:r>
              <w:t>10.000</w:t>
            </w:r>
          </w:p>
        </w:tc>
        <w:tc>
          <w:tcPr>
            <w:tcW w:w="848" w:type="dxa"/>
            <w:vAlign w:val="center"/>
          </w:tcPr>
          <w:p>
            <w:r>
              <w:t>1.00</w:t>
            </w:r>
          </w:p>
        </w:tc>
        <w:tc>
          <w:tcPr>
            <w:tcW w:w="1075" w:type="dxa"/>
            <w:vAlign w:val="center"/>
          </w:tcPr>
          <w:p>
            <w:r>
              <w:t>0.018</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286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1.009</w:t>
            </w:r>
          </w:p>
        </w:tc>
        <w:tc>
          <w:tcPr>
            <w:tcW w:w="1064" w:type="dxa"/>
            <w:vAlign w:val="center"/>
          </w:tcPr>
          <w:p>
            <w:r>
              <w:t>3.238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传热系数</w:t>
            </w:r>
            <w:r>
              <w:t>K=1/(0.16+∑R)</w:t>
            </w:r>
          </w:p>
        </w:tc>
        <w:tc>
          <w:tcPr>
            <w:tcW w:w="5985" w:type="dxa"/>
            <w:gridSpan w:val="6"/>
            <w:tcBorders>
              <w:bottom w:val="single" w:color="000000" w:sz="12" w:space="0"/>
            </w:tcBorders>
          </w:tcPr>
          <w:p>
            <w:pPr>
              <w:jc w:val="center"/>
            </w:pPr>
            <w:r>
              <w:t>0.86</w:t>
            </w:r>
          </w:p>
        </w:tc>
      </w:tr>
    </w:tbl>
    <w:p>
      <w:pPr>
        <w:pStyle w:val="6"/>
        <w:widowControl w:val="0"/>
        <w:jc w:val="both"/>
        <w:rPr>
          <w:color w:val="000000"/>
          <w:kern w:val="2"/>
          <w:szCs w:val="24"/>
          <w:lang w:val="en-US"/>
        </w:rPr>
      </w:pPr>
      <w:r>
        <w:rPr>
          <w:rFonts w:hint="eastAsia"/>
          <w:color w:val="000000"/>
          <w:kern w:val="2"/>
          <w:szCs w:val="24"/>
          <w:lang w:val="en-US"/>
        </w:rPr>
        <w:t>热桥柱</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200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0.115</w:t>
            </w:r>
          </w:p>
        </w:tc>
        <w:tc>
          <w:tcPr>
            <w:tcW w:w="1064" w:type="dxa"/>
            <w:vAlign w:val="center"/>
          </w:tcPr>
          <w:p>
            <w:r>
              <w:t>1.977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玻璃棉板</w:t>
            </w:r>
          </w:p>
        </w:tc>
        <w:tc>
          <w:tcPr>
            <w:tcW w:w="848" w:type="dxa"/>
            <w:vAlign w:val="center"/>
          </w:tcPr>
          <w:p>
            <w:r>
              <w:t>40</w:t>
            </w:r>
          </w:p>
        </w:tc>
        <w:tc>
          <w:tcPr>
            <w:tcW w:w="1075" w:type="dxa"/>
            <w:vAlign w:val="center"/>
          </w:tcPr>
          <w:p>
            <w:r>
              <w:t>0.040</w:t>
            </w:r>
          </w:p>
        </w:tc>
        <w:tc>
          <w:tcPr>
            <w:tcW w:w="1075" w:type="dxa"/>
            <w:vAlign w:val="center"/>
          </w:tcPr>
          <w:p>
            <w:r>
              <w:t>0.590</w:t>
            </w:r>
          </w:p>
        </w:tc>
        <w:tc>
          <w:tcPr>
            <w:tcW w:w="848" w:type="dxa"/>
            <w:vAlign w:val="center"/>
          </w:tcPr>
          <w:p>
            <w:r>
              <w:t>1.20</w:t>
            </w:r>
          </w:p>
        </w:tc>
        <w:tc>
          <w:tcPr>
            <w:tcW w:w="1075" w:type="dxa"/>
            <w:vAlign w:val="center"/>
          </w:tcPr>
          <w:p>
            <w:r>
              <w:t>0.833</w:t>
            </w:r>
          </w:p>
        </w:tc>
        <w:tc>
          <w:tcPr>
            <w:tcW w:w="1064" w:type="dxa"/>
            <w:vAlign w:val="center"/>
          </w:tcPr>
          <w:p>
            <w:r>
              <w:t>0.590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面板</w:t>
            </w:r>
          </w:p>
        </w:tc>
        <w:tc>
          <w:tcPr>
            <w:tcW w:w="848" w:type="dxa"/>
            <w:vAlign w:val="center"/>
          </w:tcPr>
          <w:p>
            <w:r>
              <w:t>6</w:t>
            </w:r>
          </w:p>
        </w:tc>
        <w:tc>
          <w:tcPr>
            <w:tcW w:w="1075" w:type="dxa"/>
            <w:vAlign w:val="center"/>
          </w:tcPr>
          <w:p>
            <w:r>
              <w:t>0.330</w:t>
            </w:r>
          </w:p>
        </w:tc>
        <w:tc>
          <w:tcPr>
            <w:tcW w:w="1075" w:type="dxa"/>
            <w:vAlign w:val="center"/>
          </w:tcPr>
          <w:p>
            <w:r>
              <w:t>10.000</w:t>
            </w:r>
          </w:p>
        </w:tc>
        <w:tc>
          <w:tcPr>
            <w:tcW w:w="848" w:type="dxa"/>
            <w:vAlign w:val="center"/>
          </w:tcPr>
          <w:p>
            <w:r>
              <w:t>1.00</w:t>
            </w:r>
          </w:p>
        </w:tc>
        <w:tc>
          <w:tcPr>
            <w:tcW w:w="1075" w:type="dxa"/>
            <w:vAlign w:val="center"/>
          </w:tcPr>
          <w:p>
            <w:r>
              <w:t>0.018</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286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1.009</w:t>
            </w:r>
          </w:p>
        </w:tc>
        <w:tc>
          <w:tcPr>
            <w:tcW w:w="1064" w:type="dxa"/>
            <w:vAlign w:val="center"/>
          </w:tcPr>
          <w:p>
            <w:r>
              <w:t>3.238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传热系数</w:t>
            </w:r>
            <w:r>
              <w:t>K=1/(0.16+∑R)</w:t>
            </w:r>
          </w:p>
        </w:tc>
        <w:tc>
          <w:tcPr>
            <w:tcW w:w="5985" w:type="dxa"/>
            <w:gridSpan w:val="6"/>
            <w:tcBorders>
              <w:bottom w:val="single" w:color="000000" w:sz="12" w:space="0"/>
            </w:tcBorders>
          </w:tcPr>
          <w:p>
            <w:pPr>
              <w:jc w:val="center"/>
            </w:pPr>
            <w:r>
              <w:t>0.86</w:t>
            </w:r>
          </w:p>
        </w:tc>
      </w:tr>
    </w:tbl>
    <w:p>
      <w:pPr>
        <w:pStyle w:val="6"/>
        <w:widowControl w:val="0"/>
        <w:jc w:val="both"/>
        <w:rPr>
          <w:color w:val="000000"/>
          <w:kern w:val="2"/>
          <w:szCs w:val="24"/>
          <w:lang w:val="en-US"/>
        </w:rPr>
      </w:pPr>
      <w:r>
        <w:rPr>
          <w:rFonts w:hint="eastAsia"/>
          <w:color w:val="000000"/>
          <w:kern w:val="2"/>
          <w:szCs w:val="24"/>
          <w:lang w:val="en-US"/>
        </w:rPr>
        <w:t>热桥楼板</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266</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0.153</w:t>
            </w:r>
          </w:p>
        </w:tc>
        <w:tc>
          <w:tcPr>
            <w:tcW w:w="1064" w:type="dxa"/>
            <w:vAlign w:val="center"/>
          </w:tcPr>
          <w:p>
            <w:r>
              <w:t>2.629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286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0.174</w:t>
            </w:r>
          </w:p>
        </w:tc>
        <w:tc>
          <w:tcPr>
            <w:tcW w:w="1064" w:type="dxa"/>
            <w:vAlign w:val="center"/>
          </w:tcPr>
          <w:p>
            <w:r>
              <w:t>2.874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传热系数</w:t>
            </w:r>
            <w:r>
              <w:t>K=1/(0.16+∑R)</w:t>
            </w:r>
          </w:p>
        </w:tc>
        <w:tc>
          <w:tcPr>
            <w:tcW w:w="5985" w:type="dxa"/>
            <w:gridSpan w:val="6"/>
            <w:tcBorders>
              <w:bottom w:val="single" w:color="000000" w:sz="12" w:space="0"/>
            </w:tcBorders>
          </w:tcPr>
          <w:p>
            <w:pPr>
              <w:jc w:val="center"/>
            </w:pPr>
            <w:r>
              <w:t>2.99</w:t>
            </w:r>
          </w:p>
        </w:tc>
      </w:tr>
    </w:tbl>
    <w:p>
      <w:pPr>
        <w:pStyle w:val="6"/>
        <w:widowControl w:val="0"/>
        <w:jc w:val="both"/>
        <w:rPr>
          <w:color w:val="000000"/>
          <w:kern w:val="2"/>
          <w:szCs w:val="24"/>
          <w:lang w:val="en-US"/>
        </w:rPr>
      </w:pPr>
      <w:r>
        <w:rPr>
          <w:rFonts w:hint="eastAsia"/>
          <w:color w:val="000000"/>
          <w:kern w:val="2"/>
          <w:szCs w:val="24"/>
          <w:lang w:val="en-US"/>
        </w:rPr>
        <w:t>热桥过梁</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200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0.115</w:t>
            </w:r>
          </w:p>
        </w:tc>
        <w:tc>
          <w:tcPr>
            <w:tcW w:w="1064" w:type="dxa"/>
            <w:vAlign w:val="center"/>
          </w:tcPr>
          <w:p>
            <w:r>
              <w:t>1.977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玻璃棉板</w:t>
            </w:r>
          </w:p>
        </w:tc>
        <w:tc>
          <w:tcPr>
            <w:tcW w:w="848" w:type="dxa"/>
            <w:vAlign w:val="center"/>
          </w:tcPr>
          <w:p>
            <w:r>
              <w:t>40</w:t>
            </w:r>
          </w:p>
        </w:tc>
        <w:tc>
          <w:tcPr>
            <w:tcW w:w="1075" w:type="dxa"/>
            <w:vAlign w:val="center"/>
          </w:tcPr>
          <w:p>
            <w:r>
              <w:t>0.040</w:t>
            </w:r>
          </w:p>
        </w:tc>
        <w:tc>
          <w:tcPr>
            <w:tcW w:w="1075" w:type="dxa"/>
            <w:vAlign w:val="center"/>
          </w:tcPr>
          <w:p>
            <w:r>
              <w:t>0.590</w:t>
            </w:r>
          </w:p>
        </w:tc>
        <w:tc>
          <w:tcPr>
            <w:tcW w:w="848" w:type="dxa"/>
            <w:vAlign w:val="center"/>
          </w:tcPr>
          <w:p>
            <w:r>
              <w:t>1.20</w:t>
            </w:r>
          </w:p>
        </w:tc>
        <w:tc>
          <w:tcPr>
            <w:tcW w:w="1075" w:type="dxa"/>
            <w:vAlign w:val="center"/>
          </w:tcPr>
          <w:p>
            <w:r>
              <w:t>0.833</w:t>
            </w:r>
          </w:p>
        </w:tc>
        <w:tc>
          <w:tcPr>
            <w:tcW w:w="1064" w:type="dxa"/>
            <w:vAlign w:val="center"/>
          </w:tcPr>
          <w:p>
            <w:r>
              <w:t>0.590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面板</w:t>
            </w:r>
          </w:p>
        </w:tc>
        <w:tc>
          <w:tcPr>
            <w:tcW w:w="848" w:type="dxa"/>
            <w:vAlign w:val="center"/>
          </w:tcPr>
          <w:p>
            <w:r>
              <w:t>6</w:t>
            </w:r>
          </w:p>
        </w:tc>
        <w:tc>
          <w:tcPr>
            <w:tcW w:w="1075" w:type="dxa"/>
            <w:vAlign w:val="center"/>
          </w:tcPr>
          <w:p>
            <w:r>
              <w:t>0.330</w:t>
            </w:r>
          </w:p>
        </w:tc>
        <w:tc>
          <w:tcPr>
            <w:tcW w:w="1075" w:type="dxa"/>
            <w:vAlign w:val="center"/>
          </w:tcPr>
          <w:p>
            <w:r>
              <w:t>10.000</w:t>
            </w:r>
          </w:p>
        </w:tc>
        <w:tc>
          <w:tcPr>
            <w:tcW w:w="848" w:type="dxa"/>
            <w:vAlign w:val="center"/>
          </w:tcPr>
          <w:p>
            <w:r>
              <w:t>1.00</w:t>
            </w:r>
          </w:p>
        </w:tc>
        <w:tc>
          <w:tcPr>
            <w:tcW w:w="1075" w:type="dxa"/>
            <w:vAlign w:val="center"/>
          </w:tcPr>
          <w:p>
            <w:r>
              <w:t>0.018</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286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1.009</w:t>
            </w:r>
          </w:p>
        </w:tc>
        <w:tc>
          <w:tcPr>
            <w:tcW w:w="1064" w:type="dxa"/>
            <w:vAlign w:val="center"/>
          </w:tcPr>
          <w:p>
            <w:r>
              <w:t>3.238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外表面太阳辐射吸收系数</w:t>
            </w:r>
          </w:p>
        </w:tc>
        <w:tc>
          <w:tcPr>
            <w:tcW w:w="5985" w:type="dxa"/>
            <w:gridSpan w:val="6"/>
          </w:tcPr>
          <w:p>
            <w:pPr>
              <w:jc w:val="center"/>
            </w:pPr>
            <w:r>
              <w:t>0.75[</w:t>
            </w:r>
            <w:r>
              <w:rPr>
                <w:rFonts w:hint="eastAsia"/>
              </w:rPr>
              <w:t>默认</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传热系数</w:t>
            </w:r>
            <w:r>
              <w:t>K=1/(0.16+∑R)</w:t>
            </w:r>
          </w:p>
        </w:tc>
        <w:tc>
          <w:tcPr>
            <w:tcW w:w="5985" w:type="dxa"/>
            <w:gridSpan w:val="6"/>
            <w:tcBorders>
              <w:bottom w:val="single" w:color="000000" w:sz="12" w:space="0"/>
            </w:tcBorders>
          </w:tcPr>
          <w:p>
            <w:pPr>
              <w:jc w:val="center"/>
            </w:pPr>
            <w:r>
              <w:t>0.86</w:t>
            </w:r>
          </w:p>
        </w:tc>
      </w:tr>
    </w:tbl>
    <w:p>
      <w:pPr>
        <w:pStyle w:val="5"/>
        <w:widowControl w:val="0"/>
        <w:jc w:val="both"/>
        <w:rPr>
          <w:color w:val="000000"/>
          <w:kern w:val="2"/>
          <w:szCs w:val="24"/>
        </w:rPr>
      </w:pPr>
      <w:bookmarkStart w:id="29" w:name="_Toc41938083"/>
      <w:r>
        <w:rPr>
          <w:rFonts w:hint="eastAsia"/>
          <w:color w:val="000000"/>
          <w:kern w:val="2"/>
          <w:szCs w:val="24"/>
        </w:rPr>
        <w:t>外墙加权平均传热系数的修正系数</w:t>
      </w:r>
      <w:bookmarkEnd w:id="29"/>
    </w:p>
    <w:p>
      <w:pPr>
        <w:spacing w:line="300" w:lineRule="auto"/>
        <w:jc w:val="center"/>
        <w:rPr>
          <w:b/>
          <w:szCs w:val="21"/>
        </w:rPr>
      </w:pPr>
      <w:bookmarkStart w:id="30" w:name="湖南外墙加权平均传热系数修正系数"/>
      <w:r>
        <w:rPr>
          <w:rFonts w:hint="eastAsia"/>
          <w:b/>
          <w:szCs w:val="21"/>
        </w:rPr>
        <w:t>表</w:t>
      </w:r>
      <w:r>
        <w:rPr>
          <w:b/>
          <w:szCs w:val="21"/>
        </w:rPr>
        <w:t xml:space="preserve">C.0.4 </w:t>
      </w:r>
      <w:r>
        <w:rPr>
          <w:rFonts w:hint="eastAsia"/>
          <w:b/>
          <w:szCs w:val="21"/>
        </w:rPr>
        <w:t>外墙加权平均传热系数的修正系数ψ</w:t>
      </w:r>
    </w:p>
    <w:tbl>
      <w:tblPr>
        <w:tblStyle w:val="18"/>
        <w:tblW w:w="44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659"/>
        <w:gridCol w:w="17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jc w:val="center"/>
        </w:trPr>
        <w:tc>
          <w:tcPr>
            <w:tcW w:w="0" w:type="auto"/>
            <w:tcBorders>
              <w:top w:val="single" w:color="auto" w:sz="12" w:space="0"/>
            </w:tcBorders>
            <w:shd w:val="clear" w:color="auto" w:fill="E0E0E0"/>
          </w:tcPr>
          <w:p>
            <w:pPr>
              <w:spacing w:line="360" w:lineRule="auto"/>
              <w:jc w:val="center"/>
              <w:rPr>
                <w:rFonts w:ascii="宋体"/>
                <w:kern w:val="2"/>
                <w:szCs w:val="21"/>
              </w:rPr>
            </w:pPr>
            <w:r>
              <w:rPr>
                <w:rFonts w:hint="eastAsia" w:ascii="宋体" w:hAnsi="宋体"/>
                <w:kern w:val="2"/>
                <w:szCs w:val="21"/>
              </w:rPr>
              <w:t>保温方式</w:t>
            </w:r>
          </w:p>
        </w:tc>
        <w:tc>
          <w:tcPr>
            <w:tcW w:w="0" w:type="auto"/>
            <w:tcBorders>
              <w:top w:val="single" w:color="auto" w:sz="12" w:space="0"/>
            </w:tcBorders>
            <w:shd w:val="clear" w:color="auto" w:fill="E0E0E0"/>
          </w:tcPr>
          <w:p>
            <w:pPr>
              <w:spacing w:line="360" w:lineRule="auto"/>
              <w:jc w:val="center"/>
              <w:rPr>
                <w:rFonts w:ascii="宋体"/>
                <w:kern w:val="2"/>
                <w:szCs w:val="21"/>
              </w:rPr>
            </w:pPr>
            <w:r>
              <w:rPr>
                <w:rFonts w:hint="eastAsia" w:ascii="宋体" w:hAnsi="宋体"/>
                <w:kern w:val="2"/>
                <w:szCs w:val="21"/>
              </w:rPr>
              <w:t>修正系数ψ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0" w:type="auto"/>
          </w:tcPr>
          <w:p>
            <w:pPr>
              <w:spacing w:line="360" w:lineRule="auto"/>
              <w:jc w:val="center"/>
              <w:rPr>
                <w:rFonts w:ascii="宋体"/>
                <w:kern w:val="2"/>
                <w:szCs w:val="21"/>
              </w:rPr>
            </w:pPr>
            <w:r>
              <w:rPr>
                <w:rFonts w:hint="eastAsia" w:ascii="宋体" w:hAnsi="宋体"/>
                <w:kern w:val="2"/>
                <w:szCs w:val="21"/>
              </w:rPr>
              <w:t>外保温</w:t>
            </w:r>
          </w:p>
        </w:tc>
        <w:tc>
          <w:tcPr>
            <w:tcW w:w="0" w:type="auto"/>
          </w:tcPr>
          <w:p>
            <w:pPr>
              <w:spacing w:line="360" w:lineRule="auto"/>
              <w:jc w:val="center"/>
              <w:rPr>
                <w:rFonts w:ascii="宋体"/>
                <w:kern w:val="2"/>
                <w:szCs w:val="21"/>
              </w:rPr>
            </w:pPr>
            <w:r>
              <w:rPr>
                <w:rFonts w:ascii="宋体" w:hAnsi="宋体"/>
                <w:kern w:val="2"/>
                <w:szCs w:val="21"/>
              </w:rPr>
              <w:t>1.05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0" w:type="auto"/>
          </w:tcPr>
          <w:p>
            <w:pPr>
              <w:spacing w:line="360" w:lineRule="auto"/>
              <w:jc w:val="center"/>
              <w:rPr>
                <w:rFonts w:ascii="宋体"/>
                <w:kern w:val="2"/>
                <w:szCs w:val="21"/>
              </w:rPr>
            </w:pPr>
            <w:r>
              <w:rPr>
                <w:rFonts w:hint="eastAsia" w:ascii="宋体" w:hAnsi="宋体"/>
                <w:kern w:val="2"/>
                <w:szCs w:val="21"/>
              </w:rPr>
              <w:t>自保温、夹芯保温</w:t>
            </w:r>
          </w:p>
        </w:tc>
        <w:tc>
          <w:tcPr>
            <w:tcW w:w="0" w:type="auto"/>
          </w:tcPr>
          <w:p>
            <w:pPr>
              <w:spacing w:line="360" w:lineRule="auto"/>
              <w:jc w:val="center"/>
              <w:rPr>
                <w:rFonts w:ascii="宋体"/>
                <w:kern w:val="2"/>
                <w:szCs w:val="21"/>
              </w:rPr>
            </w:pPr>
            <w:r>
              <w:rPr>
                <w:rFonts w:ascii="宋体" w:hAnsi="宋体"/>
                <w:kern w:val="2"/>
                <w:szCs w:val="21"/>
              </w:rPr>
              <w:t>1.10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1" w:hRule="atLeast"/>
          <w:jc w:val="center"/>
        </w:trPr>
        <w:tc>
          <w:tcPr>
            <w:tcW w:w="0" w:type="auto"/>
            <w:tcBorders>
              <w:bottom w:val="single" w:color="auto" w:sz="12" w:space="0"/>
            </w:tcBorders>
          </w:tcPr>
          <w:p>
            <w:pPr>
              <w:spacing w:line="360" w:lineRule="auto"/>
              <w:jc w:val="center"/>
              <w:rPr>
                <w:rFonts w:ascii="宋体"/>
                <w:kern w:val="2"/>
                <w:szCs w:val="21"/>
              </w:rPr>
            </w:pPr>
            <w:r>
              <w:rPr>
                <w:rFonts w:hint="eastAsia" w:ascii="宋体" w:hAnsi="宋体"/>
                <w:kern w:val="2"/>
                <w:szCs w:val="21"/>
              </w:rPr>
              <w:t>内保温</w:t>
            </w:r>
          </w:p>
        </w:tc>
        <w:tc>
          <w:tcPr>
            <w:tcW w:w="0" w:type="auto"/>
            <w:tcBorders>
              <w:bottom w:val="single" w:color="auto" w:sz="12" w:space="0"/>
            </w:tcBorders>
          </w:tcPr>
          <w:p>
            <w:pPr>
              <w:spacing w:line="360" w:lineRule="auto"/>
              <w:jc w:val="center"/>
              <w:rPr>
                <w:rFonts w:ascii="宋体"/>
                <w:kern w:val="2"/>
                <w:szCs w:val="21"/>
              </w:rPr>
            </w:pPr>
            <w:r>
              <w:rPr>
                <w:rFonts w:ascii="宋体" w:hAnsi="宋体"/>
                <w:kern w:val="2"/>
                <w:szCs w:val="21"/>
              </w:rPr>
              <w:t>1.15</w:t>
            </w:r>
          </w:p>
        </w:tc>
      </w:tr>
      <w:bookmarkEnd w:id="30"/>
    </w:tbl>
    <w:p>
      <w:pPr>
        <w:widowControl w:val="0"/>
        <w:jc w:val="both"/>
        <w:rPr>
          <w:color w:val="000000"/>
          <w:kern w:val="2"/>
          <w:szCs w:val="24"/>
          <w:lang w:val="en-US"/>
        </w:rPr>
      </w:pPr>
    </w:p>
    <w:p>
      <w:pPr>
        <w:pStyle w:val="5"/>
        <w:widowControl w:val="0"/>
        <w:jc w:val="both"/>
        <w:rPr>
          <w:color w:val="000000"/>
          <w:kern w:val="2"/>
          <w:szCs w:val="24"/>
        </w:rPr>
      </w:pPr>
      <w:bookmarkStart w:id="31" w:name="_Toc41938084"/>
      <w:r>
        <w:rPr>
          <w:rFonts w:hint="eastAsia"/>
          <w:color w:val="000000"/>
          <w:kern w:val="2"/>
          <w:szCs w:val="24"/>
        </w:rPr>
        <w:t>外墙平均热工特性</w:t>
      </w:r>
      <w:bookmarkEnd w:id="31"/>
    </w:p>
    <w:p>
      <w:pPr>
        <w:widowControl w:val="0"/>
        <w:jc w:val="both"/>
        <w:rPr>
          <w:color w:val="000000"/>
          <w:kern w:val="2"/>
          <w:szCs w:val="24"/>
          <w:lang w:val="en-US"/>
        </w:rPr>
      </w:pPr>
      <w:r>
        <w:rPr>
          <w:color w:val="000000"/>
          <w:kern w:val="2"/>
          <w:szCs w:val="24"/>
          <w:lang w:val="en-US"/>
        </w:rPr>
        <w:t>1.</w:t>
      </w:r>
      <w:r>
        <w:rPr>
          <w:rFonts w:hint="eastAsia"/>
          <w:color w:val="000000"/>
          <w:kern w:val="2"/>
          <w:szCs w:val="24"/>
          <w:lang w:val="en-US"/>
        </w:rPr>
        <w:t>　南向</w:t>
      </w:r>
    </w:p>
    <w:p>
      <w:pPr>
        <w:widowControl w:val="0"/>
        <w:jc w:val="both"/>
        <w:rPr>
          <w:color w:val="000000"/>
          <w:kern w:val="2"/>
          <w:szCs w:val="24"/>
          <w:lang w:val="en-US"/>
        </w:rPr>
      </w:pPr>
      <w:r>
        <w:rPr>
          <w:color w:val="000000"/>
          <w:kern w:val="2"/>
          <w:szCs w:val="24"/>
          <w:lang w:val="en-US"/>
        </w:rPr>
        <w:t>2.</w:t>
      </w:r>
      <w:r>
        <w:rPr>
          <w:rFonts w:hint="eastAsia"/>
          <w:color w:val="000000"/>
          <w:kern w:val="2"/>
          <w:szCs w:val="24"/>
          <w:lang w:val="en-US"/>
        </w:rPr>
        <w:t>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1121"/>
        <w:gridCol w:w="991"/>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top w:val="single" w:color="000000" w:sz="12" w:space="0"/>
            </w:tcBorders>
            <w:shd w:val="clear" w:color="auto" w:fill="E6E6E6"/>
            <w:vAlign w:val="center"/>
          </w:tcPr>
          <w:p>
            <w:pPr>
              <w:jc w:val="center"/>
            </w:pPr>
            <w:r>
              <w:rPr>
                <w:rFonts w:hint="eastAsia"/>
              </w:rPr>
              <w:t>构造名称</w:t>
            </w:r>
          </w:p>
        </w:tc>
        <w:tc>
          <w:tcPr>
            <w:tcW w:w="1120" w:type="dxa"/>
            <w:tcBorders>
              <w:top w:val="single" w:color="000000" w:sz="12" w:space="0"/>
            </w:tcBorders>
            <w:shd w:val="clear" w:color="auto" w:fill="E6E6E6"/>
            <w:vAlign w:val="center"/>
          </w:tcPr>
          <w:p>
            <w:pPr>
              <w:jc w:val="center"/>
            </w:pPr>
            <w:r>
              <w:rPr>
                <w:rFonts w:hint="eastAsia"/>
              </w:rPr>
              <w:t>构件类型</w:t>
            </w:r>
          </w:p>
        </w:tc>
        <w:tc>
          <w:tcPr>
            <w:tcW w:w="990" w:type="dxa"/>
            <w:tcBorders>
              <w:top w:val="single" w:color="000000" w:sz="12" w:space="0"/>
            </w:tcBorders>
            <w:shd w:val="clear" w:color="auto" w:fill="E6E6E6"/>
            <w:vAlign w:val="center"/>
          </w:tcPr>
          <w:p>
            <w:pPr>
              <w:jc w:val="center"/>
            </w:pPr>
            <w:r>
              <w:rPr>
                <w:rFonts w:hint="eastAsia"/>
              </w:rPr>
              <w:t>面积</w:t>
            </w:r>
            <w:r>
              <w:t>(</w:t>
            </w:r>
            <w:r>
              <w:rPr>
                <w:rFonts w:hint="eastAsia"/>
              </w:rPr>
              <w:t>㎡</w:t>
            </w:r>
            <w:r>
              <w:t>)</w:t>
            </w:r>
          </w:p>
        </w:tc>
        <w:tc>
          <w:tcPr>
            <w:tcW w:w="950" w:type="dxa"/>
            <w:tcBorders>
              <w:top w:val="single" w:color="000000" w:sz="12" w:space="0"/>
            </w:tcBorders>
            <w:shd w:val="clear" w:color="auto" w:fill="E6E6E6"/>
            <w:vAlign w:val="center"/>
          </w:tcPr>
          <w:p>
            <w:pPr>
              <w:jc w:val="center"/>
            </w:pPr>
            <w:r>
              <w:rPr>
                <w:rFonts w:hint="eastAsia"/>
              </w:rPr>
              <w:t>面积所占比例</w:t>
            </w:r>
          </w:p>
        </w:tc>
        <w:tc>
          <w:tcPr>
            <w:tcW w:w="1107" w:type="dxa"/>
            <w:tcBorders>
              <w:top w:val="single" w:color="000000" w:sz="12" w:space="0"/>
            </w:tcBorders>
            <w:shd w:val="clear" w:color="auto" w:fill="E6E6E6"/>
            <w:vAlign w:val="center"/>
          </w:tcPr>
          <w:p>
            <w:pPr>
              <w:jc w:val="center"/>
            </w:pPr>
            <w:r>
              <w:rPr>
                <w:rFonts w:hint="eastAsia"/>
              </w:rPr>
              <w:t>传热系数</w:t>
            </w:r>
            <w:r>
              <w:t>K</w:t>
            </w:r>
            <w:r>
              <w:br w:type="textWrapping"/>
            </w:r>
            <w:r>
              <w:t>W / (</w:t>
            </w:r>
            <w:r>
              <w:rPr>
                <w:rFonts w:hint="eastAsia"/>
              </w:rPr>
              <w:t>㎡</w:t>
            </w:r>
            <w:r>
              <w:t>K)</w:t>
            </w:r>
          </w:p>
        </w:tc>
        <w:tc>
          <w:tcPr>
            <w:tcW w:w="1107" w:type="dxa"/>
            <w:tcBorders>
              <w:top w:val="single" w:color="000000" w:sz="12" w:space="0"/>
            </w:tcBorders>
            <w:shd w:val="clear" w:color="auto" w:fill="E6E6E6"/>
            <w:vAlign w:val="center"/>
          </w:tcPr>
          <w:p>
            <w:pPr>
              <w:jc w:val="center"/>
            </w:pPr>
            <w:r>
              <w:rPr>
                <w:rFonts w:hint="eastAsia"/>
              </w:rPr>
              <w:t>热惰性指标</w:t>
            </w:r>
            <w:r>
              <w:t>D</w:t>
            </w:r>
          </w:p>
        </w:tc>
        <w:tc>
          <w:tcPr>
            <w:tcW w:w="1107" w:type="dxa"/>
            <w:tcBorders>
              <w:top w:val="single" w:color="000000" w:sz="12" w:space="0"/>
            </w:tcBorders>
            <w:shd w:val="clear" w:color="auto" w:fill="E6E6E6"/>
            <w:vAlign w:val="center"/>
          </w:tcPr>
          <w:p>
            <w:pPr>
              <w:jc w:val="center"/>
            </w:pPr>
            <w:r>
              <w:rPr>
                <w:rFonts w:hint="eastAsia"/>
              </w:rP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外墙构造</w:t>
            </w:r>
          </w:p>
        </w:tc>
        <w:tc>
          <w:tcPr>
            <w:tcW w:w="1120" w:type="dxa"/>
            <w:vAlign w:val="center"/>
          </w:tcPr>
          <w:p>
            <w:r>
              <w:rPr>
                <w:rFonts w:hint="eastAsia"/>
              </w:rPr>
              <w:t>主墙体</w:t>
            </w:r>
          </w:p>
        </w:tc>
        <w:tc>
          <w:tcPr>
            <w:tcW w:w="990" w:type="dxa"/>
            <w:vAlign w:val="center"/>
          </w:tcPr>
          <w:p>
            <w:r>
              <w:t>756.89</w:t>
            </w:r>
          </w:p>
        </w:tc>
        <w:tc>
          <w:tcPr>
            <w:tcW w:w="950" w:type="dxa"/>
            <w:vAlign w:val="center"/>
          </w:tcPr>
          <w:p>
            <w:r>
              <w:t>0.753</w:t>
            </w:r>
          </w:p>
        </w:tc>
        <w:tc>
          <w:tcPr>
            <w:tcW w:w="1107" w:type="dxa"/>
            <w:vAlign w:val="center"/>
          </w:tcPr>
          <w:p>
            <w:r>
              <w:t>0.72</w:t>
            </w:r>
          </w:p>
        </w:tc>
        <w:tc>
          <w:tcPr>
            <w:tcW w:w="1107" w:type="dxa"/>
            <w:vAlign w:val="center"/>
          </w:tcPr>
          <w:p>
            <w:r>
              <w:t>3.99</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热桥梁</w:t>
            </w:r>
          </w:p>
        </w:tc>
        <w:tc>
          <w:tcPr>
            <w:tcW w:w="1120" w:type="dxa"/>
            <w:vAlign w:val="center"/>
          </w:tcPr>
          <w:p>
            <w:r>
              <w:rPr>
                <w:rFonts w:hint="eastAsia"/>
              </w:rPr>
              <w:t>热桥梁</w:t>
            </w:r>
          </w:p>
        </w:tc>
        <w:tc>
          <w:tcPr>
            <w:tcW w:w="990" w:type="dxa"/>
            <w:vAlign w:val="center"/>
          </w:tcPr>
          <w:p>
            <w:r>
              <w:t>131.28</w:t>
            </w:r>
          </w:p>
        </w:tc>
        <w:tc>
          <w:tcPr>
            <w:tcW w:w="950" w:type="dxa"/>
            <w:vAlign w:val="center"/>
          </w:tcPr>
          <w:p>
            <w:r>
              <w:t>0.131</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热桥柱</w:t>
            </w:r>
          </w:p>
        </w:tc>
        <w:tc>
          <w:tcPr>
            <w:tcW w:w="1120" w:type="dxa"/>
            <w:vAlign w:val="center"/>
          </w:tcPr>
          <w:p>
            <w:r>
              <w:rPr>
                <w:rFonts w:hint="eastAsia"/>
              </w:rPr>
              <w:t>热桥柱</w:t>
            </w:r>
          </w:p>
        </w:tc>
        <w:tc>
          <w:tcPr>
            <w:tcW w:w="990" w:type="dxa"/>
            <w:vAlign w:val="center"/>
          </w:tcPr>
          <w:p>
            <w:r>
              <w:t>78.09</w:t>
            </w:r>
          </w:p>
        </w:tc>
        <w:tc>
          <w:tcPr>
            <w:tcW w:w="950" w:type="dxa"/>
            <w:vAlign w:val="center"/>
          </w:tcPr>
          <w:p>
            <w:r>
              <w:t>0.078</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热桥楼板</w:t>
            </w:r>
          </w:p>
        </w:tc>
        <w:tc>
          <w:tcPr>
            <w:tcW w:w="1120" w:type="dxa"/>
            <w:vAlign w:val="center"/>
          </w:tcPr>
          <w:p>
            <w:r>
              <w:rPr>
                <w:rFonts w:hint="eastAsia"/>
              </w:rPr>
              <w:t>热桥板</w:t>
            </w:r>
          </w:p>
        </w:tc>
        <w:tc>
          <w:tcPr>
            <w:tcW w:w="990" w:type="dxa"/>
            <w:vAlign w:val="center"/>
          </w:tcPr>
          <w:p>
            <w:r>
              <w:t>32.82</w:t>
            </w:r>
          </w:p>
        </w:tc>
        <w:tc>
          <w:tcPr>
            <w:tcW w:w="950" w:type="dxa"/>
            <w:vAlign w:val="center"/>
          </w:tcPr>
          <w:p>
            <w:r>
              <w:t>0.033</w:t>
            </w:r>
          </w:p>
        </w:tc>
        <w:tc>
          <w:tcPr>
            <w:tcW w:w="1107" w:type="dxa"/>
            <w:vAlign w:val="center"/>
          </w:tcPr>
          <w:p>
            <w:r>
              <w:t>2.99</w:t>
            </w:r>
          </w:p>
        </w:tc>
        <w:tc>
          <w:tcPr>
            <w:tcW w:w="1107" w:type="dxa"/>
            <w:vAlign w:val="center"/>
          </w:tcPr>
          <w:p>
            <w:r>
              <w:t>2.87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热桥过梁</w:t>
            </w:r>
          </w:p>
        </w:tc>
        <w:tc>
          <w:tcPr>
            <w:tcW w:w="1120" w:type="dxa"/>
            <w:vAlign w:val="center"/>
          </w:tcPr>
          <w:p>
            <w:r>
              <w:rPr>
                <w:rFonts w:hint="eastAsia"/>
              </w:rPr>
              <w:t>窗过梁</w:t>
            </w:r>
          </w:p>
        </w:tc>
        <w:tc>
          <w:tcPr>
            <w:tcW w:w="990" w:type="dxa"/>
            <w:vAlign w:val="center"/>
          </w:tcPr>
          <w:p>
            <w:r>
              <w:t>5.72</w:t>
            </w:r>
          </w:p>
        </w:tc>
        <w:tc>
          <w:tcPr>
            <w:tcW w:w="950" w:type="dxa"/>
            <w:vAlign w:val="center"/>
          </w:tcPr>
          <w:p>
            <w:r>
              <w:t>0.006</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合计</w:t>
            </w:r>
          </w:p>
        </w:tc>
        <w:tc>
          <w:tcPr>
            <w:tcW w:w="1120" w:type="dxa"/>
            <w:vAlign w:val="center"/>
          </w:tcPr>
          <w:p/>
        </w:tc>
        <w:tc>
          <w:tcPr>
            <w:tcW w:w="990" w:type="dxa"/>
            <w:vAlign w:val="center"/>
          </w:tcPr>
          <w:p>
            <w:r>
              <w:t>1004.80</w:t>
            </w:r>
          </w:p>
        </w:tc>
        <w:tc>
          <w:tcPr>
            <w:tcW w:w="950" w:type="dxa"/>
            <w:vAlign w:val="center"/>
          </w:tcPr>
          <w:p>
            <w:r>
              <w:t>1.000</w:t>
            </w:r>
          </w:p>
        </w:tc>
        <w:tc>
          <w:tcPr>
            <w:tcW w:w="1107" w:type="dxa"/>
            <w:vAlign w:val="center"/>
          </w:tcPr>
          <w:p>
            <w:r>
              <w:t>0.82</w:t>
            </w:r>
          </w:p>
        </w:tc>
        <w:tc>
          <w:tcPr>
            <w:tcW w:w="1107" w:type="dxa"/>
            <w:vAlign w:val="center"/>
          </w:tcPr>
          <w:p>
            <w:r>
              <w:t>3.79</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bottom w:val="single" w:color="000000" w:sz="12" w:space="0"/>
            </w:tcBorders>
            <w:vAlign w:val="center"/>
          </w:tcPr>
          <w:p>
            <w:r>
              <w:rPr>
                <w:rFonts w:hint="eastAsia"/>
              </w:rPr>
              <w:t>修正后外墙</w:t>
            </w:r>
            <w:r>
              <w:t>K</w:t>
            </w:r>
          </w:p>
        </w:tc>
        <w:tc>
          <w:tcPr>
            <w:tcW w:w="6381" w:type="dxa"/>
            <w:gridSpan w:val="6"/>
            <w:tcBorders>
              <w:bottom w:val="single" w:color="000000" w:sz="12" w:space="0"/>
            </w:tcBorders>
          </w:tcPr>
          <w:p>
            <w:pPr>
              <w:jc w:val="center"/>
            </w:pPr>
            <w:r>
              <w:t>0.82 * 1.15 = 0.94</w:t>
            </w:r>
          </w:p>
        </w:tc>
      </w:tr>
    </w:tbl>
    <w:p>
      <w:pPr>
        <w:widowControl w:val="0"/>
        <w:jc w:val="both"/>
        <w:rPr>
          <w:color w:val="000000"/>
          <w:kern w:val="2"/>
          <w:szCs w:val="24"/>
          <w:lang w:val="en-US"/>
        </w:rPr>
      </w:pPr>
      <w:r>
        <w:rPr>
          <w:color w:val="000000"/>
          <w:kern w:val="2"/>
          <w:szCs w:val="24"/>
          <w:lang w:val="en-US"/>
        </w:rPr>
        <w:t>3.</w:t>
      </w:r>
      <w:r>
        <w:rPr>
          <w:rFonts w:hint="eastAsia"/>
          <w:color w:val="000000"/>
          <w:kern w:val="2"/>
          <w:szCs w:val="24"/>
          <w:lang w:val="en-US"/>
        </w:rPr>
        <w:t>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1121"/>
        <w:gridCol w:w="991"/>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top w:val="single" w:color="000000" w:sz="12" w:space="0"/>
            </w:tcBorders>
            <w:shd w:val="clear" w:color="auto" w:fill="E6E6E6"/>
            <w:vAlign w:val="center"/>
          </w:tcPr>
          <w:p>
            <w:pPr>
              <w:jc w:val="center"/>
            </w:pPr>
            <w:r>
              <w:rPr>
                <w:rFonts w:hint="eastAsia"/>
              </w:rPr>
              <w:t>构造名称</w:t>
            </w:r>
          </w:p>
        </w:tc>
        <w:tc>
          <w:tcPr>
            <w:tcW w:w="1120" w:type="dxa"/>
            <w:tcBorders>
              <w:top w:val="single" w:color="000000" w:sz="12" w:space="0"/>
            </w:tcBorders>
            <w:shd w:val="clear" w:color="auto" w:fill="E6E6E6"/>
            <w:vAlign w:val="center"/>
          </w:tcPr>
          <w:p>
            <w:pPr>
              <w:jc w:val="center"/>
            </w:pPr>
            <w:r>
              <w:rPr>
                <w:rFonts w:hint="eastAsia"/>
              </w:rPr>
              <w:t>构件类型</w:t>
            </w:r>
          </w:p>
        </w:tc>
        <w:tc>
          <w:tcPr>
            <w:tcW w:w="990" w:type="dxa"/>
            <w:tcBorders>
              <w:top w:val="single" w:color="000000" w:sz="12" w:space="0"/>
            </w:tcBorders>
            <w:shd w:val="clear" w:color="auto" w:fill="E6E6E6"/>
            <w:vAlign w:val="center"/>
          </w:tcPr>
          <w:p>
            <w:pPr>
              <w:jc w:val="center"/>
            </w:pPr>
            <w:r>
              <w:rPr>
                <w:rFonts w:hint="eastAsia"/>
              </w:rPr>
              <w:t>面积</w:t>
            </w:r>
            <w:r>
              <w:t>(</w:t>
            </w:r>
            <w:r>
              <w:rPr>
                <w:rFonts w:hint="eastAsia"/>
              </w:rPr>
              <w:t>㎡</w:t>
            </w:r>
            <w:r>
              <w:t>)</w:t>
            </w:r>
          </w:p>
        </w:tc>
        <w:tc>
          <w:tcPr>
            <w:tcW w:w="950" w:type="dxa"/>
            <w:tcBorders>
              <w:top w:val="single" w:color="000000" w:sz="12" w:space="0"/>
            </w:tcBorders>
            <w:shd w:val="clear" w:color="auto" w:fill="E6E6E6"/>
            <w:vAlign w:val="center"/>
          </w:tcPr>
          <w:p>
            <w:pPr>
              <w:jc w:val="center"/>
            </w:pPr>
            <w:r>
              <w:rPr>
                <w:rFonts w:hint="eastAsia"/>
              </w:rPr>
              <w:t>面积所占比例</w:t>
            </w:r>
          </w:p>
        </w:tc>
        <w:tc>
          <w:tcPr>
            <w:tcW w:w="1107" w:type="dxa"/>
            <w:tcBorders>
              <w:top w:val="single" w:color="000000" w:sz="12" w:space="0"/>
            </w:tcBorders>
            <w:shd w:val="clear" w:color="auto" w:fill="E6E6E6"/>
            <w:vAlign w:val="center"/>
          </w:tcPr>
          <w:p>
            <w:pPr>
              <w:jc w:val="center"/>
            </w:pPr>
            <w:r>
              <w:rPr>
                <w:rFonts w:hint="eastAsia"/>
              </w:rPr>
              <w:t>传热系数</w:t>
            </w:r>
            <w:r>
              <w:t>K</w:t>
            </w:r>
            <w:r>
              <w:br w:type="textWrapping"/>
            </w:r>
            <w:r>
              <w:t>W / (</w:t>
            </w:r>
            <w:r>
              <w:rPr>
                <w:rFonts w:hint="eastAsia"/>
              </w:rPr>
              <w:t>㎡</w:t>
            </w:r>
            <w:r>
              <w:t>K)</w:t>
            </w:r>
          </w:p>
        </w:tc>
        <w:tc>
          <w:tcPr>
            <w:tcW w:w="1107" w:type="dxa"/>
            <w:tcBorders>
              <w:top w:val="single" w:color="000000" w:sz="12" w:space="0"/>
            </w:tcBorders>
            <w:shd w:val="clear" w:color="auto" w:fill="E6E6E6"/>
            <w:vAlign w:val="center"/>
          </w:tcPr>
          <w:p>
            <w:pPr>
              <w:jc w:val="center"/>
            </w:pPr>
            <w:r>
              <w:rPr>
                <w:rFonts w:hint="eastAsia"/>
              </w:rPr>
              <w:t>热惰性指标</w:t>
            </w:r>
            <w:r>
              <w:t>D</w:t>
            </w:r>
          </w:p>
        </w:tc>
        <w:tc>
          <w:tcPr>
            <w:tcW w:w="1107" w:type="dxa"/>
            <w:tcBorders>
              <w:top w:val="single" w:color="000000" w:sz="12" w:space="0"/>
            </w:tcBorders>
            <w:shd w:val="clear" w:color="auto" w:fill="E6E6E6"/>
            <w:vAlign w:val="center"/>
          </w:tcPr>
          <w:p>
            <w:pPr>
              <w:jc w:val="center"/>
            </w:pPr>
            <w:r>
              <w:rPr>
                <w:rFonts w:hint="eastAsia"/>
              </w:rP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外墙构造</w:t>
            </w:r>
          </w:p>
        </w:tc>
        <w:tc>
          <w:tcPr>
            <w:tcW w:w="1120" w:type="dxa"/>
            <w:vAlign w:val="center"/>
          </w:tcPr>
          <w:p>
            <w:r>
              <w:rPr>
                <w:rFonts w:hint="eastAsia"/>
              </w:rPr>
              <w:t>主墙体</w:t>
            </w:r>
          </w:p>
        </w:tc>
        <w:tc>
          <w:tcPr>
            <w:tcW w:w="990" w:type="dxa"/>
            <w:vAlign w:val="center"/>
          </w:tcPr>
          <w:p>
            <w:r>
              <w:t>332.25</w:t>
            </w:r>
          </w:p>
        </w:tc>
        <w:tc>
          <w:tcPr>
            <w:tcW w:w="950" w:type="dxa"/>
            <w:vAlign w:val="center"/>
          </w:tcPr>
          <w:p>
            <w:r>
              <w:t>0.736</w:t>
            </w:r>
          </w:p>
        </w:tc>
        <w:tc>
          <w:tcPr>
            <w:tcW w:w="1107" w:type="dxa"/>
            <w:vAlign w:val="center"/>
          </w:tcPr>
          <w:p>
            <w:r>
              <w:t>0.72</w:t>
            </w:r>
          </w:p>
        </w:tc>
        <w:tc>
          <w:tcPr>
            <w:tcW w:w="1107" w:type="dxa"/>
            <w:vAlign w:val="center"/>
          </w:tcPr>
          <w:p>
            <w:r>
              <w:t>3.99</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热桥梁</w:t>
            </w:r>
          </w:p>
        </w:tc>
        <w:tc>
          <w:tcPr>
            <w:tcW w:w="1120" w:type="dxa"/>
            <w:vAlign w:val="center"/>
          </w:tcPr>
          <w:p>
            <w:r>
              <w:rPr>
                <w:rFonts w:hint="eastAsia"/>
              </w:rPr>
              <w:t>热桥梁</w:t>
            </w:r>
          </w:p>
        </w:tc>
        <w:tc>
          <w:tcPr>
            <w:tcW w:w="990" w:type="dxa"/>
            <w:vAlign w:val="center"/>
          </w:tcPr>
          <w:p>
            <w:r>
              <w:t>60.96</w:t>
            </w:r>
          </w:p>
        </w:tc>
        <w:tc>
          <w:tcPr>
            <w:tcW w:w="950" w:type="dxa"/>
            <w:vAlign w:val="center"/>
          </w:tcPr>
          <w:p>
            <w:r>
              <w:t>0.135</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热桥柱</w:t>
            </w:r>
          </w:p>
        </w:tc>
        <w:tc>
          <w:tcPr>
            <w:tcW w:w="1120" w:type="dxa"/>
            <w:vAlign w:val="center"/>
          </w:tcPr>
          <w:p>
            <w:r>
              <w:rPr>
                <w:rFonts w:hint="eastAsia"/>
              </w:rPr>
              <w:t>热桥柱</w:t>
            </w:r>
          </w:p>
        </w:tc>
        <w:tc>
          <w:tcPr>
            <w:tcW w:w="990" w:type="dxa"/>
            <w:vAlign w:val="center"/>
          </w:tcPr>
          <w:p>
            <w:r>
              <w:t>39.90</w:t>
            </w:r>
          </w:p>
        </w:tc>
        <w:tc>
          <w:tcPr>
            <w:tcW w:w="950" w:type="dxa"/>
            <w:vAlign w:val="center"/>
          </w:tcPr>
          <w:p>
            <w:r>
              <w:t>0.088</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热桥楼板</w:t>
            </w:r>
          </w:p>
        </w:tc>
        <w:tc>
          <w:tcPr>
            <w:tcW w:w="1120" w:type="dxa"/>
            <w:vAlign w:val="center"/>
          </w:tcPr>
          <w:p>
            <w:r>
              <w:rPr>
                <w:rFonts w:hint="eastAsia"/>
              </w:rPr>
              <w:t>热桥板</w:t>
            </w:r>
          </w:p>
        </w:tc>
        <w:tc>
          <w:tcPr>
            <w:tcW w:w="990" w:type="dxa"/>
            <w:vAlign w:val="center"/>
          </w:tcPr>
          <w:p>
            <w:r>
              <w:t>15.24</w:t>
            </w:r>
          </w:p>
        </w:tc>
        <w:tc>
          <w:tcPr>
            <w:tcW w:w="950" w:type="dxa"/>
            <w:vAlign w:val="center"/>
          </w:tcPr>
          <w:p>
            <w:r>
              <w:t>0.034</w:t>
            </w:r>
          </w:p>
        </w:tc>
        <w:tc>
          <w:tcPr>
            <w:tcW w:w="1107" w:type="dxa"/>
            <w:vAlign w:val="center"/>
          </w:tcPr>
          <w:p>
            <w:r>
              <w:t>2.99</w:t>
            </w:r>
          </w:p>
        </w:tc>
        <w:tc>
          <w:tcPr>
            <w:tcW w:w="1107" w:type="dxa"/>
            <w:vAlign w:val="center"/>
          </w:tcPr>
          <w:p>
            <w:r>
              <w:t>2.87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热桥过梁</w:t>
            </w:r>
          </w:p>
        </w:tc>
        <w:tc>
          <w:tcPr>
            <w:tcW w:w="1120" w:type="dxa"/>
            <w:vAlign w:val="center"/>
          </w:tcPr>
          <w:p>
            <w:r>
              <w:rPr>
                <w:rFonts w:hint="eastAsia"/>
              </w:rPr>
              <w:t>窗过梁</w:t>
            </w:r>
          </w:p>
        </w:tc>
        <w:tc>
          <w:tcPr>
            <w:tcW w:w="990" w:type="dxa"/>
            <w:vAlign w:val="center"/>
          </w:tcPr>
          <w:p>
            <w:r>
              <w:t>3.07</w:t>
            </w:r>
          </w:p>
        </w:tc>
        <w:tc>
          <w:tcPr>
            <w:tcW w:w="950" w:type="dxa"/>
            <w:vAlign w:val="center"/>
          </w:tcPr>
          <w:p>
            <w:r>
              <w:t>0.007</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合计</w:t>
            </w:r>
          </w:p>
        </w:tc>
        <w:tc>
          <w:tcPr>
            <w:tcW w:w="1120" w:type="dxa"/>
            <w:vAlign w:val="center"/>
          </w:tcPr>
          <w:p/>
        </w:tc>
        <w:tc>
          <w:tcPr>
            <w:tcW w:w="990" w:type="dxa"/>
            <w:vAlign w:val="center"/>
          </w:tcPr>
          <w:p>
            <w:r>
              <w:t>451.42</w:t>
            </w:r>
          </w:p>
        </w:tc>
        <w:tc>
          <w:tcPr>
            <w:tcW w:w="950" w:type="dxa"/>
            <w:vAlign w:val="center"/>
          </w:tcPr>
          <w:p>
            <w:r>
              <w:t>1.000</w:t>
            </w:r>
          </w:p>
        </w:tc>
        <w:tc>
          <w:tcPr>
            <w:tcW w:w="1107" w:type="dxa"/>
            <w:vAlign w:val="center"/>
          </w:tcPr>
          <w:p>
            <w:r>
              <w:t>0.82</w:t>
            </w:r>
          </w:p>
        </w:tc>
        <w:tc>
          <w:tcPr>
            <w:tcW w:w="1107" w:type="dxa"/>
            <w:vAlign w:val="center"/>
          </w:tcPr>
          <w:p>
            <w:r>
              <w:t>3.78</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bottom w:val="single" w:color="000000" w:sz="12" w:space="0"/>
            </w:tcBorders>
            <w:vAlign w:val="center"/>
          </w:tcPr>
          <w:p>
            <w:r>
              <w:rPr>
                <w:rFonts w:hint="eastAsia"/>
              </w:rPr>
              <w:t>修正后外墙</w:t>
            </w:r>
            <w:r>
              <w:t>K</w:t>
            </w:r>
          </w:p>
        </w:tc>
        <w:tc>
          <w:tcPr>
            <w:tcW w:w="6381" w:type="dxa"/>
            <w:gridSpan w:val="6"/>
            <w:tcBorders>
              <w:bottom w:val="single" w:color="000000" w:sz="12" w:space="0"/>
            </w:tcBorders>
          </w:tcPr>
          <w:p>
            <w:pPr>
              <w:jc w:val="center"/>
            </w:pPr>
            <w:r>
              <w:t>0.82 * 1.15 = 0.95</w:t>
            </w:r>
          </w:p>
        </w:tc>
      </w:tr>
    </w:tbl>
    <w:p>
      <w:pPr>
        <w:widowControl w:val="0"/>
        <w:jc w:val="both"/>
        <w:rPr>
          <w:color w:val="000000"/>
          <w:kern w:val="2"/>
          <w:szCs w:val="24"/>
          <w:lang w:val="en-US"/>
        </w:rPr>
      </w:pPr>
      <w:r>
        <w:rPr>
          <w:color w:val="000000"/>
          <w:kern w:val="2"/>
          <w:szCs w:val="24"/>
          <w:lang w:val="en-US"/>
        </w:rPr>
        <w:t>4.</w:t>
      </w:r>
      <w:r>
        <w:rPr>
          <w:rFonts w:hint="eastAsia"/>
          <w:color w:val="000000"/>
          <w:kern w:val="2"/>
          <w:szCs w:val="24"/>
          <w:lang w:val="en-US"/>
        </w:rPr>
        <w:t>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1121"/>
        <w:gridCol w:w="991"/>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top w:val="single" w:color="000000" w:sz="12" w:space="0"/>
            </w:tcBorders>
            <w:shd w:val="clear" w:color="auto" w:fill="E6E6E6"/>
            <w:vAlign w:val="center"/>
          </w:tcPr>
          <w:p>
            <w:pPr>
              <w:jc w:val="center"/>
            </w:pPr>
            <w:r>
              <w:rPr>
                <w:rFonts w:hint="eastAsia"/>
              </w:rPr>
              <w:t>构造名称</w:t>
            </w:r>
          </w:p>
        </w:tc>
        <w:tc>
          <w:tcPr>
            <w:tcW w:w="1120" w:type="dxa"/>
            <w:tcBorders>
              <w:top w:val="single" w:color="000000" w:sz="12" w:space="0"/>
            </w:tcBorders>
            <w:shd w:val="clear" w:color="auto" w:fill="E6E6E6"/>
            <w:vAlign w:val="center"/>
          </w:tcPr>
          <w:p>
            <w:pPr>
              <w:jc w:val="center"/>
            </w:pPr>
            <w:r>
              <w:rPr>
                <w:rFonts w:hint="eastAsia"/>
              </w:rPr>
              <w:t>构件类型</w:t>
            </w:r>
          </w:p>
        </w:tc>
        <w:tc>
          <w:tcPr>
            <w:tcW w:w="990" w:type="dxa"/>
            <w:tcBorders>
              <w:top w:val="single" w:color="000000" w:sz="12" w:space="0"/>
            </w:tcBorders>
            <w:shd w:val="clear" w:color="auto" w:fill="E6E6E6"/>
            <w:vAlign w:val="center"/>
          </w:tcPr>
          <w:p>
            <w:pPr>
              <w:jc w:val="center"/>
            </w:pPr>
            <w:r>
              <w:rPr>
                <w:rFonts w:hint="eastAsia"/>
              </w:rPr>
              <w:t>面积</w:t>
            </w:r>
            <w:r>
              <w:t>(</w:t>
            </w:r>
            <w:r>
              <w:rPr>
                <w:rFonts w:hint="eastAsia"/>
              </w:rPr>
              <w:t>㎡</w:t>
            </w:r>
            <w:r>
              <w:t>)</w:t>
            </w:r>
          </w:p>
        </w:tc>
        <w:tc>
          <w:tcPr>
            <w:tcW w:w="950" w:type="dxa"/>
            <w:tcBorders>
              <w:top w:val="single" w:color="000000" w:sz="12" w:space="0"/>
            </w:tcBorders>
            <w:shd w:val="clear" w:color="auto" w:fill="E6E6E6"/>
            <w:vAlign w:val="center"/>
          </w:tcPr>
          <w:p>
            <w:pPr>
              <w:jc w:val="center"/>
            </w:pPr>
            <w:r>
              <w:rPr>
                <w:rFonts w:hint="eastAsia"/>
              </w:rPr>
              <w:t>面积所占比例</w:t>
            </w:r>
          </w:p>
        </w:tc>
        <w:tc>
          <w:tcPr>
            <w:tcW w:w="1107" w:type="dxa"/>
            <w:tcBorders>
              <w:top w:val="single" w:color="000000" w:sz="12" w:space="0"/>
            </w:tcBorders>
            <w:shd w:val="clear" w:color="auto" w:fill="E6E6E6"/>
            <w:vAlign w:val="center"/>
          </w:tcPr>
          <w:p>
            <w:pPr>
              <w:jc w:val="center"/>
            </w:pPr>
            <w:r>
              <w:rPr>
                <w:rFonts w:hint="eastAsia"/>
              </w:rPr>
              <w:t>传热系数</w:t>
            </w:r>
            <w:r>
              <w:t>K</w:t>
            </w:r>
            <w:r>
              <w:br w:type="textWrapping"/>
            </w:r>
            <w:r>
              <w:t>W / (</w:t>
            </w:r>
            <w:r>
              <w:rPr>
                <w:rFonts w:hint="eastAsia"/>
              </w:rPr>
              <w:t>㎡</w:t>
            </w:r>
            <w:r>
              <w:t>K)</w:t>
            </w:r>
          </w:p>
        </w:tc>
        <w:tc>
          <w:tcPr>
            <w:tcW w:w="1107" w:type="dxa"/>
            <w:tcBorders>
              <w:top w:val="single" w:color="000000" w:sz="12" w:space="0"/>
            </w:tcBorders>
            <w:shd w:val="clear" w:color="auto" w:fill="E6E6E6"/>
            <w:vAlign w:val="center"/>
          </w:tcPr>
          <w:p>
            <w:pPr>
              <w:jc w:val="center"/>
            </w:pPr>
            <w:r>
              <w:rPr>
                <w:rFonts w:hint="eastAsia"/>
              </w:rPr>
              <w:t>热惰性指标</w:t>
            </w:r>
            <w:r>
              <w:t>D</w:t>
            </w:r>
          </w:p>
        </w:tc>
        <w:tc>
          <w:tcPr>
            <w:tcW w:w="1107" w:type="dxa"/>
            <w:tcBorders>
              <w:top w:val="single" w:color="000000" w:sz="12" w:space="0"/>
            </w:tcBorders>
            <w:shd w:val="clear" w:color="auto" w:fill="E6E6E6"/>
            <w:vAlign w:val="center"/>
          </w:tcPr>
          <w:p>
            <w:pPr>
              <w:jc w:val="center"/>
            </w:pPr>
            <w:r>
              <w:rPr>
                <w:rFonts w:hint="eastAsia"/>
              </w:rP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外墙构造</w:t>
            </w:r>
          </w:p>
        </w:tc>
        <w:tc>
          <w:tcPr>
            <w:tcW w:w="1120" w:type="dxa"/>
            <w:vAlign w:val="center"/>
          </w:tcPr>
          <w:p>
            <w:r>
              <w:rPr>
                <w:rFonts w:hint="eastAsia"/>
              </w:rPr>
              <w:t>主墙体</w:t>
            </w:r>
          </w:p>
        </w:tc>
        <w:tc>
          <w:tcPr>
            <w:tcW w:w="990" w:type="dxa"/>
            <w:vAlign w:val="center"/>
          </w:tcPr>
          <w:p>
            <w:r>
              <w:t>336.61</w:t>
            </w:r>
          </w:p>
        </w:tc>
        <w:tc>
          <w:tcPr>
            <w:tcW w:w="950" w:type="dxa"/>
            <w:vAlign w:val="center"/>
          </w:tcPr>
          <w:p>
            <w:r>
              <w:t>0.717</w:t>
            </w:r>
          </w:p>
        </w:tc>
        <w:tc>
          <w:tcPr>
            <w:tcW w:w="1107" w:type="dxa"/>
            <w:vAlign w:val="center"/>
          </w:tcPr>
          <w:p>
            <w:r>
              <w:t>0.72</w:t>
            </w:r>
          </w:p>
        </w:tc>
        <w:tc>
          <w:tcPr>
            <w:tcW w:w="1107" w:type="dxa"/>
            <w:vAlign w:val="center"/>
          </w:tcPr>
          <w:p>
            <w:r>
              <w:t>3.99</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热桥梁</w:t>
            </w:r>
          </w:p>
        </w:tc>
        <w:tc>
          <w:tcPr>
            <w:tcW w:w="1120" w:type="dxa"/>
            <w:vAlign w:val="center"/>
          </w:tcPr>
          <w:p>
            <w:r>
              <w:rPr>
                <w:rFonts w:hint="eastAsia"/>
              </w:rPr>
              <w:t>热桥梁</w:t>
            </w:r>
          </w:p>
        </w:tc>
        <w:tc>
          <w:tcPr>
            <w:tcW w:w="990" w:type="dxa"/>
            <w:vAlign w:val="center"/>
          </w:tcPr>
          <w:p>
            <w:r>
              <w:t>70.32</w:t>
            </w:r>
          </w:p>
        </w:tc>
        <w:tc>
          <w:tcPr>
            <w:tcW w:w="950" w:type="dxa"/>
            <w:vAlign w:val="center"/>
          </w:tcPr>
          <w:p>
            <w:r>
              <w:t>0.150</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热桥柱</w:t>
            </w:r>
          </w:p>
        </w:tc>
        <w:tc>
          <w:tcPr>
            <w:tcW w:w="1120" w:type="dxa"/>
            <w:vAlign w:val="center"/>
          </w:tcPr>
          <w:p>
            <w:r>
              <w:rPr>
                <w:rFonts w:hint="eastAsia"/>
              </w:rPr>
              <w:t>热桥柱</w:t>
            </w:r>
          </w:p>
        </w:tc>
        <w:tc>
          <w:tcPr>
            <w:tcW w:w="990" w:type="dxa"/>
            <w:vAlign w:val="center"/>
          </w:tcPr>
          <w:p>
            <w:r>
              <w:t>40.48</w:t>
            </w:r>
          </w:p>
        </w:tc>
        <w:tc>
          <w:tcPr>
            <w:tcW w:w="950" w:type="dxa"/>
            <w:vAlign w:val="center"/>
          </w:tcPr>
          <w:p>
            <w:r>
              <w:t>0.086</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热桥楼板</w:t>
            </w:r>
          </w:p>
        </w:tc>
        <w:tc>
          <w:tcPr>
            <w:tcW w:w="1120" w:type="dxa"/>
            <w:vAlign w:val="center"/>
          </w:tcPr>
          <w:p>
            <w:r>
              <w:rPr>
                <w:rFonts w:hint="eastAsia"/>
              </w:rPr>
              <w:t>热桥板</w:t>
            </w:r>
          </w:p>
        </w:tc>
        <w:tc>
          <w:tcPr>
            <w:tcW w:w="990" w:type="dxa"/>
            <w:vAlign w:val="center"/>
          </w:tcPr>
          <w:p>
            <w:r>
              <w:t>17.58</w:t>
            </w:r>
          </w:p>
        </w:tc>
        <w:tc>
          <w:tcPr>
            <w:tcW w:w="950" w:type="dxa"/>
            <w:vAlign w:val="center"/>
          </w:tcPr>
          <w:p>
            <w:r>
              <w:t>0.037</w:t>
            </w:r>
          </w:p>
        </w:tc>
        <w:tc>
          <w:tcPr>
            <w:tcW w:w="1107" w:type="dxa"/>
            <w:vAlign w:val="center"/>
          </w:tcPr>
          <w:p>
            <w:r>
              <w:t>2.99</w:t>
            </w:r>
          </w:p>
        </w:tc>
        <w:tc>
          <w:tcPr>
            <w:tcW w:w="1107" w:type="dxa"/>
            <w:vAlign w:val="center"/>
          </w:tcPr>
          <w:p>
            <w:r>
              <w:t>2.87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热桥过梁</w:t>
            </w:r>
          </w:p>
        </w:tc>
        <w:tc>
          <w:tcPr>
            <w:tcW w:w="1120" w:type="dxa"/>
            <w:vAlign w:val="center"/>
          </w:tcPr>
          <w:p>
            <w:r>
              <w:rPr>
                <w:rFonts w:hint="eastAsia"/>
              </w:rPr>
              <w:t>窗过梁</w:t>
            </w:r>
          </w:p>
        </w:tc>
        <w:tc>
          <w:tcPr>
            <w:tcW w:w="990" w:type="dxa"/>
            <w:vAlign w:val="center"/>
          </w:tcPr>
          <w:p>
            <w:r>
              <w:t>4.21</w:t>
            </w:r>
          </w:p>
        </w:tc>
        <w:tc>
          <w:tcPr>
            <w:tcW w:w="950" w:type="dxa"/>
            <w:vAlign w:val="center"/>
          </w:tcPr>
          <w:p>
            <w:r>
              <w:t>0.009</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合计</w:t>
            </w:r>
          </w:p>
        </w:tc>
        <w:tc>
          <w:tcPr>
            <w:tcW w:w="1120" w:type="dxa"/>
            <w:vAlign w:val="center"/>
          </w:tcPr>
          <w:p/>
        </w:tc>
        <w:tc>
          <w:tcPr>
            <w:tcW w:w="990" w:type="dxa"/>
            <w:vAlign w:val="center"/>
          </w:tcPr>
          <w:p>
            <w:r>
              <w:t>469.20</w:t>
            </w:r>
          </w:p>
        </w:tc>
        <w:tc>
          <w:tcPr>
            <w:tcW w:w="950" w:type="dxa"/>
            <w:vAlign w:val="center"/>
          </w:tcPr>
          <w:p>
            <w:r>
              <w:t>1.000</w:t>
            </w:r>
          </w:p>
        </w:tc>
        <w:tc>
          <w:tcPr>
            <w:tcW w:w="1107" w:type="dxa"/>
            <w:vAlign w:val="center"/>
          </w:tcPr>
          <w:p>
            <w:r>
              <w:t>0.83</w:t>
            </w:r>
          </w:p>
        </w:tc>
        <w:tc>
          <w:tcPr>
            <w:tcW w:w="1107" w:type="dxa"/>
            <w:vAlign w:val="center"/>
          </w:tcPr>
          <w:p>
            <w:r>
              <w:t>3.77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bottom w:val="single" w:color="000000" w:sz="12" w:space="0"/>
            </w:tcBorders>
            <w:vAlign w:val="center"/>
          </w:tcPr>
          <w:p>
            <w:r>
              <w:rPr>
                <w:rFonts w:hint="eastAsia"/>
              </w:rPr>
              <w:t>修正后外墙</w:t>
            </w:r>
            <w:r>
              <w:t>K</w:t>
            </w:r>
          </w:p>
        </w:tc>
        <w:tc>
          <w:tcPr>
            <w:tcW w:w="6381" w:type="dxa"/>
            <w:gridSpan w:val="6"/>
            <w:tcBorders>
              <w:bottom w:val="single" w:color="000000" w:sz="12" w:space="0"/>
            </w:tcBorders>
          </w:tcPr>
          <w:p>
            <w:pPr>
              <w:jc w:val="center"/>
            </w:pPr>
            <w:r>
              <w:t>0.83 * 1.15 = 0.96</w:t>
            </w:r>
          </w:p>
        </w:tc>
      </w:tr>
    </w:tbl>
    <w:p>
      <w:pPr>
        <w:widowControl w:val="0"/>
        <w:jc w:val="both"/>
        <w:rPr>
          <w:color w:val="000000"/>
          <w:kern w:val="2"/>
          <w:szCs w:val="24"/>
          <w:lang w:val="en-US"/>
        </w:rPr>
      </w:pPr>
      <w:r>
        <w:rPr>
          <w:color w:val="000000"/>
          <w:kern w:val="2"/>
          <w:szCs w:val="24"/>
          <w:lang w:val="en-US"/>
        </w:rPr>
        <w:t>5.</w:t>
      </w:r>
      <w:r>
        <w:rPr>
          <w:rFonts w:hint="eastAsia"/>
          <w:color w:val="000000"/>
          <w:kern w:val="2"/>
          <w:szCs w:val="24"/>
          <w:lang w:val="en-US"/>
        </w:rPr>
        <w:t>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1121"/>
        <w:gridCol w:w="991"/>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top w:val="single" w:color="000000" w:sz="12" w:space="0"/>
            </w:tcBorders>
            <w:shd w:val="clear" w:color="auto" w:fill="E6E6E6"/>
            <w:vAlign w:val="center"/>
          </w:tcPr>
          <w:p>
            <w:pPr>
              <w:jc w:val="center"/>
            </w:pPr>
            <w:r>
              <w:rPr>
                <w:rFonts w:hint="eastAsia"/>
              </w:rPr>
              <w:t>构造名称</w:t>
            </w:r>
          </w:p>
        </w:tc>
        <w:tc>
          <w:tcPr>
            <w:tcW w:w="1120" w:type="dxa"/>
            <w:tcBorders>
              <w:top w:val="single" w:color="000000" w:sz="12" w:space="0"/>
            </w:tcBorders>
            <w:shd w:val="clear" w:color="auto" w:fill="E6E6E6"/>
            <w:vAlign w:val="center"/>
          </w:tcPr>
          <w:p>
            <w:pPr>
              <w:jc w:val="center"/>
            </w:pPr>
            <w:r>
              <w:rPr>
                <w:rFonts w:hint="eastAsia"/>
              </w:rPr>
              <w:t>构件类型</w:t>
            </w:r>
          </w:p>
        </w:tc>
        <w:tc>
          <w:tcPr>
            <w:tcW w:w="990" w:type="dxa"/>
            <w:tcBorders>
              <w:top w:val="single" w:color="000000" w:sz="12" w:space="0"/>
            </w:tcBorders>
            <w:shd w:val="clear" w:color="auto" w:fill="E6E6E6"/>
            <w:vAlign w:val="center"/>
          </w:tcPr>
          <w:p>
            <w:pPr>
              <w:jc w:val="center"/>
            </w:pPr>
            <w:r>
              <w:rPr>
                <w:rFonts w:hint="eastAsia"/>
              </w:rPr>
              <w:t>面积</w:t>
            </w:r>
            <w:r>
              <w:t>(</w:t>
            </w:r>
            <w:r>
              <w:rPr>
                <w:rFonts w:hint="eastAsia"/>
              </w:rPr>
              <w:t>㎡</w:t>
            </w:r>
            <w:r>
              <w:t>)</w:t>
            </w:r>
          </w:p>
        </w:tc>
        <w:tc>
          <w:tcPr>
            <w:tcW w:w="950" w:type="dxa"/>
            <w:tcBorders>
              <w:top w:val="single" w:color="000000" w:sz="12" w:space="0"/>
            </w:tcBorders>
            <w:shd w:val="clear" w:color="auto" w:fill="E6E6E6"/>
            <w:vAlign w:val="center"/>
          </w:tcPr>
          <w:p>
            <w:pPr>
              <w:jc w:val="center"/>
            </w:pPr>
            <w:r>
              <w:rPr>
                <w:rFonts w:hint="eastAsia"/>
              </w:rPr>
              <w:t>面积所占比例</w:t>
            </w:r>
          </w:p>
        </w:tc>
        <w:tc>
          <w:tcPr>
            <w:tcW w:w="1107" w:type="dxa"/>
            <w:tcBorders>
              <w:top w:val="single" w:color="000000" w:sz="12" w:space="0"/>
            </w:tcBorders>
            <w:shd w:val="clear" w:color="auto" w:fill="E6E6E6"/>
            <w:vAlign w:val="center"/>
          </w:tcPr>
          <w:p>
            <w:pPr>
              <w:jc w:val="center"/>
            </w:pPr>
            <w:r>
              <w:rPr>
                <w:rFonts w:hint="eastAsia"/>
              </w:rPr>
              <w:t>传热系数</w:t>
            </w:r>
            <w:r>
              <w:t>K</w:t>
            </w:r>
            <w:r>
              <w:br w:type="textWrapping"/>
            </w:r>
            <w:r>
              <w:t>W / (</w:t>
            </w:r>
            <w:r>
              <w:rPr>
                <w:rFonts w:hint="eastAsia"/>
              </w:rPr>
              <w:t>㎡</w:t>
            </w:r>
            <w:r>
              <w:t>K)</w:t>
            </w:r>
          </w:p>
        </w:tc>
        <w:tc>
          <w:tcPr>
            <w:tcW w:w="1107" w:type="dxa"/>
            <w:tcBorders>
              <w:top w:val="single" w:color="000000" w:sz="12" w:space="0"/>
            </w:tcBorders>
            <w:shd w:val="clear" w:color="auto" w:fill="E6E6E6"/>
            <w:vAlign w:val="center"/>
          </w:tcPr>
          <w:p>
            <w:pPr>
              <w:jc w:val="center"/>
            </w:pPr>
            <w:r>
              <w:rPr>
                <w:rFonts w:hint="eastAsia"/>
              </w:rPr>
              <w:t>热惰性指标</w:t>
            </w:r>
            <w:r>
              <w:t>D</w:t>
            </w:r>
          </w:p>
        </w:tc>
        <w:tc>
          <w:tcPr>
            <w:tcW w:w="1107" w:type="dxa"/>
            <w:tcBorders>
              <w:top w:val="single" w:color="000000" w:sz="12" w:space="0"/>
            </w:tcBorders>
            <w:shd w:val="clear" w:color="auto" w:fill="E6E6E6"/>
            <w:vAlign w:val="center"/>
          </w:tcPr>
          <w:p>
            <w:pPr>
              <w:jc w:val="center"/>
            </w:pPr>
            <w:r>
              <w:rPr>
                <w:rFonts w:hint="eastAsia"/>
              </w:rP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外墙构造</w:t>
            </w:r>
          </w:p>
        </w:tc>
        <w:tc>
          <w:tcPr>
            <w:tcW w:w="1120" w:type="dxa"/>
            <w:vAlign w:val="center"/>
          </w:tcPr>
          <w:p>
            <w:r>
              <w:rPr>
                <w:rFonts w:hint="eastAsia"/>
              </w:rPr>
              <w:t>主墙体</w:t>
            </w:r>
          </w:p>
        </w:tc>
        <w:tc>
          <w:tcPr>
            <w:tcW w:w="990" w:type="dxa"/>
            <w:vAlign w:val="center"/>
          </w:tcPr>
          <w:p>
            <w:r>
              <w:t>1425.76</w:t>
            </w:r>
          </w:p>
        </w:tc>
        <w:tc>
          <w:tcPr>
            <w:tcW w:w="950" w:type="dxa"/>
            <w:vAlign w:val="center"/>
          </w:tcPr>
          <w:p>
            <w:r>
              <w:t>0.740</w:t>
            </w:r>
          </w:p>
        </w:tc>
        <w:tc>
          <w:tcPr>
            <w:tcW w:w="1107" w:type="dxa"/>
            <w:vAlign w:val="center"/>
          </w:tcPr>
          <w:p>
            <w:r>
              <w:t>0.72</w:t>
            </w:r>
          </w:p>
        </w:tc>
        <w:tc>
          <w:tcPr>
            <w:tcW w:w="1107" w:type="dxa"/>
            <w:vAlign w:val="center"/>
          </w:tcPr>
          <w:p>
            <w:r>
              <w:t>3.99</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热桥梁</w:t>
            </w:r>
          </w:p>
        </w:tc>
        <w:tc>
          <w:tcPr>
            <w:tcW w:w="1120" w:type="dxa"/>
            <w:vAlign w:val="center"/>
          </w:tcPr>
          <w:p>
            <w:r>
              <w:rPr>
                <w:rFonts w:hint="eastAsia"/>
              </w:rPr>
              <w:t>热桥梁</w:t>
            </w:r>
          </w:p>
        </w:tc>
        <w:tc>
          <w:tcPr>
            <w:tcW w:w="990" w:type="dxa"/>
            <w:vAlign w:val="center"/>
          </w:tcPr>
          <w:p>
            <w:r>
              <w:t>262.56</w:t>
            </w:r>
          </w:p>
        </w:tc>
        <w:tc>
          <w:tcPr>
            <w:tcW w:w="950" w:type="dxa"/>
            <w:vAlign w:val="center"/>
          </w:tcPr>
          <w:p>
            <w:r>
              <w:t>0.136</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热桥柱</w:t>
            </w:r>
          </w:p>
        </w:tc>
        <w:tc>
          <w:tcPr>
            <w:tcW w:w="1120" w:type="dxa"/>
            <w:vAlign w:val="center"/>
          </w:tcPr>
          <w:p>
            <w:r>
              <w:rPr>
                <w:rFonts w:hint="eastAsia"/>
              </w:rPr>
              <w:t>热桥柱</w:t>
            </w:r>
          </w:p>
        </w:tc>
        <w:tc>
          <w:tcPr>
            <w:tcW w:w="990" w:type="dxa"/>
            <w:vAlign w:val="center"/>
          </w:tcPr>
          <w:p>
            <w:r>
              <w:t>158.47</w:t>
            </w:r>
          </w:p>
        </w:tc>
        <w:tc>
          <w:tcPr>
            <w:tcW w:w="950" w:type="dxa"/>
            <w:vAlign w:val="center"/>
          </w:tcPr>
          <w:p>
            <w:r>
              <w:t>0.082</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热桥楼板</w:t>
            </w:r>
          </w:p>
        </w:tc>
        <w:tc>
          <w:tcPr>
            <w:tcW w:w="1120" w:type="dxa"/>
            <w:vAlign w:val="center"/>
          </w:tcPr>
          <w:p>
            <w:r>
              <w:rPr>
                <w:rFonts w:hint="eastAsia"/>
              </w:rPr>
              <w:t>热桥板</w:t>
            </w:r>
          </w:p>
        </w:tc>
        <w:tc>
          <w:tcPr>
            <w:tcW w:w="990" w:type="dxa"/>
            <w:vAlign w:val="center"/>
          </w:tcPr>
          <w:p>
            <w:r>
              <w:t>65.64</w:t>
            </w:r>
          </w:p>
        </w:tc>
        <w:tc>
          <w:tcPr>
            <w:tcW w:w="950" w:type="dxa"/>
            <w:vAlign w:val="center"/>
          </w:tcPr>
          <w:p>
            <w:r>
              <w:t>0.034</w:t>
            </w:r>
          </w:p>
        </w:tc>
        <w:tc>
          <w:tcPr>
            <w:tcW w:w="1107" w:type="dxa"/>
            <w:vAlign w:val="center"/>
          </w:tcPr>
          <w:p>
            <w:r>
              <w:t>2.99</w:t>
            </w:r>
          </w:p>
        </w:tc>
        <w:tc>
          <w:tcPr>
            <w:tcW w:w="1107" w:type="dxa"/>
            <w:vAlign w:val="center"/>
          </w:tcPr>
          <w:p>
            <w:r>
              <w:t>2.87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热桥过梁</w:t>
            </w:r>
          </w:p>
        </w:tc>
        <w:tc>
          <w:tcPr>
            <w:tcW w:w="1120" w:type="dxa"/>
            <w:vAlign w:val="center"/>
          </w:tcPr>
          <w:p>
            <w:r>
              <w:rPr>
                <w:rFonts w:hint="eastAsia"/>
              </w:rPr>
              <w:t>窗过梁</w:t>
            </w:r>
          </w:p>
        </w:tc>
        <w:tc>
          <w:tcPr>
            <w:tcW w:w="990" w:type="dxa"/>
            <w:vAlign w:val="center"/>
          </w:tcPr>
          <w:p>
            <w:r>
              <w:t>13.00</w:t>
            </w:r>
          </w:p>
        </w:tc>
        <w:tc>
          <w:tcPr>
            <w:tcW w:w="950" w:type="dxa"/>
            <w:vAlign w:val="center"/>
          </w:tcPr>
          <w:p>
            <w:r>
              <w:t>0.007</w:t>
            </w:r>
          </w:p>
        </w:tc>
        <w:tc>
          <w:tcPr>
            <w:tcW w:w="1107" w:type="dxa"/>
            <w:vAlign w:val="center"/>
          </w:tcPr>
          <w:p>
            <w:r>
              <w:t>0.86</w:t>
            </w:r>
          </w:p>
        </w:tc>
        <w:tc>
          <w:tcPr>
            <w:tcW w:w="1107" w:type="dxa"/>
            <w:vAlign w:val="center"/>
          </w:tcPr>
          <w:p>
            <w:r>
              <w:t>3.24</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合计</w:t>
            </w:r>
          </w:p>
        </w:tc>
        <w:tc>
          <w:tcPr>
            <w:tcW w:w="1120" w:type="dxa"/>
            <w:vAlign w:val="center"/>
          </w:tcPr>
          <w:p/>
        </w:tc>
        <w:tc>
          <w:tcPr>
            <w:tcW w:w="990" w:type="dxa"/>
            <w:vAlign w:val="center"/>
          </w:tcPr>
          <w:p>
            <w:r>
              <w:t>1925.42</w:t>
            </w:r>
          </w:p>
        </w:tc>
        <w:tc>
          <w:tcPr>
            <w:tcW w:w="950" w:type="dxa"/>
            <w:vAlign w:val="center"/>
          </w:tcPr>
          <w:p>
            <w:r>
              <w:t>1.000</w:t>
            </w:r>
          </w:p>
        </w:tc>
        <w:tc>
          <w:tcPr>
            <w:tcW w:w="1107" w:type="dxa"/>
            <w:vAlign w:val="center"/>
          </w:tcPr>
          <w:p>
            <w:r>
              <w:t>0.82</w:t>
            </w:r>
          </w:p>
        </w:tc>
        <w:tc>
          <w:tcPr>
            <w:tcW w:w="1107" w:type="dxa"/>
            <w:vAlign w:val="center"/>
          </w:tcPr>
          <w:p>
            <w:r>
              <w:t>3.78</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rPr>
                <w:rFonts w:hint="eastAsia"/>
              </w:rPr>
              <w:t>修正后外墙</w:t>
            </w:r>
            <w:r>
              <w:t>K</w:t>
            </w:r>
          </w:p>
        </w:tc>
        <w:tc>
          <w:tcPr>
            <w:tcW w:w="6381" w:type="dxa"/>
            <w:gridSpan w:val="6"/>
          </w:tcPr>
          <w:p>
            <w:pPr>
              <w:jc w:val="center"/>
            </w:pPr>
            <w:r>
              <w:t>0.82 * 1.15 = 0.95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rPr>
                <w:rFonts w:hint="eastAsia"/>
              </w:rPr>
              <w:t>标准依据</w:t>
            </w:r>
          </w:p>
        </w:tc>
        <w:tc>
          <w:tcPr>
            <w:tcW w:w="6381" w:type="dxa"/>
            <w:gridSpan w:val="6"/>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rPr>
                <w:rFonts w:hint="eastAsia"/>
              </w:rPr>
              <w:t>标准要求</w:t>
            </w:r>
          </w:p>
        </w:tc>
        <w:tc>
          <w:tcPr>
            <w:tcW w:w="6381" w:type="dxa"/>
            <w:gridSpan w:val="6"/>
          </w:tcPr>
          <w:p>
            <w:r>
              <w:t>K</w:t>
            </w:r>
            <w:r>
              <w:rPr>
                <w:rFonts w:hint="eastAsia"/>
              </w:rPr>
              <w:t>应满足表</w:t>
            </w:r>
            <w:r>
              <w:t>3.3.1-1</w:t>
            </w:r>
            <w:r>
              <w:rPr>
                <w:rFonts w:hint="eastAsia"/>
              </w:rPr>
              <w:t>的规定</w:t>
            </w:r>
            <w:r>
              <w:t>(K≤0.80)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tcBorders>
              <w:bottom w:val="single" w:color="000000" w:sz="12" w:space="0"/>
            </w:tcBorders>
            <w:shd w:val="clear" w:color="auto" w:fill="E6E6E6"/>
            <w:vAlign w:val="center"/>
          </w:tcPr>
          <w:p>
            <w:r>
              <w:rPr>
                <w:rFonts w:hint="eastAsia"/>
              </w:rPr>
              <w:t>结论</w:t>
            </w:r>
          </w:p>
        </w:tc>
        <w:tc>
          <w:tcPr>
            <w:tcW w:w="6381" w:type="dxa"/>
            <w:gridSpan w:val="6"/>
            <w:tcBorders>
              <w:bottom w:val="single" w:color="000000" w:sz="12" w:space="0"/>
            </w:tcBorders>
          </w:tcPr>
          <w:p>
            <w:r>
              <w:rPr>
                <w:rFonts w:hint="eastAsia"/>
                <w:color w:val="FF0000"/>
              </w:rPr>
              <w:t>不满足</w:t>
            </w:r>
          </w:p>
        </w:tc>
      </w:tr>
    </w:tbl>
    <w:p>
      <w:pPr>
        <w:widowControl w:val="0"/>
        <w:jc w:val="both"/>
        <w:rPr>
          <w:color w:val="000000"/>
          <w:kern w:val="2"/>
          <w:szCs w:val="24"/>
          <w:lang w:val="en-US"/>
        </w:rPr>
      </w:pPr>
    </w:p>
    <w:p>
      <w:pPr>
        <w:pStyle w:val="4"/>
        <w:widowControl w:val="0"/>
        <w:rPr>
          <w:kern w:val="2"/>
        </w:rPr>
      </w:pPr>
      <w:bookmarkStart w:id="32" w:name="_Toc41938085"/>
      <w:r>
        <w:rPr>
          <w:rFonts w:hint="eastAsia"/>
          <w:kern w:val="2"/>
        </w:rPr>
        <w:t>挑空楼板构造</w:t>
      </w:r>
      <w:bookmarkEnd w:id="32"/>
    </w:p>
    <w:p>
      <w:pPr>
        <w:pStyle w:val="5"/>
        <w:widowControl w:val="0"/>
        <w:jc w:val="both"/>
        <w:rPr>
          <w:color w:val="000000"/>
          <w:kern w:val="2"/>
          <w:szCs w:val="24"/>
        </w:rPr>
      </w:pPr>
      <w:bookmarkStart w:id="33" w:name="_Toc41938086"/>
      <w:r>
        <w:rPr>
          <w:rFonts w:hint="eastAsia"/>
          <w:color w:val="000000"/>
          <w:kern w:val="2"/>
          <w:szCs w:val="24"/>
        </w:rPr>
        <w:t>挑空楼板类型</w:t>
      </w:r>
      <w:bookmarkEnd w:id="3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（由上到下）</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玻璃棉板</w:t>
            </w:r>
          </w:p>
        </w:tc>
        <w:tc>
          <w:tcPr>
            <w:tcW w:w="848" w:type="dxa"/>
            <w:vAlign w:val="center"/>
          </w:tcPr>
          <w:p>
            <w:r>
              <w:t>40</w:t>
            </w:r>
          </w:p>
        </w:tc>
        <w:tc>
          <w:tcPr>
            <w:tcW w:w="1075" w:type="dxa"/>
            <w:vAlign w:val="center"/>
          </w:tcPr>
          <w:p>
            <w:r>
              <w:t>0.040</w:t>
            </w:r>
          </w:p>
        </w:tc>
        <w:tc>
          <w:tcPr>
            <w:tcW w:w="1075" w:type="dxa"/>
            <w:vAlign w:val="center"/>
          </w:tcPr>
          <w:p>
            <w:r>
              <w:t>0.590</w:t>
            </w:r>
          </w:p>
        </w:tc>
        <w:tc>
          <w:tcPr>
            <w:tcW w:w="848" w:type="dxa"/>
            <w:vAlign w:val="center"/>
          </w:tcPr>
          <w:p>
            <w:r>
              <w:t>1.20</w:t>
            </w:r>
          </w:p>
        </w:tc>
        <w:tc>
          <w:tcPr>
            <w:tcW w:w="1075" w:type="dxa"/>
            <w:vAlign w:val="center"/>
          </w:tcPr>
          <w:p>
            <w:r>
              <w:t>0.833</w:t>
            </w:r>
          </w:p>
        </w:tc>
        <w:tc>
          <w:tcPr>
            <w:tcW w:w="1064" w:type="dxa"/>
            <w:vAlign w:val="center"/>
          </w:tcPr>
          <w:p>
            <w:r>
              <w:t>0.590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面板</w:t>
            </w:r>
          </w:p>
        </w:tc>
        <w:tc>
          <w:tcPr>
            <w:tcW w:w="848" w:type="dxa"/>
            <w:vAlign w:val="center"/>
          </w:tcPr>
          <w:p>
            <w:r>
              <w:t>6</w:t>
            </w:r>
          </w:p>
        </w:tc>
        <w:tc>
          <w:tcPr>
            <w:tcW w:w="1075" w:type="dxa"/>
            <w:vAlign w:val="center"/>
          </w:tcPr>
          <w:p>
            <w:r>
              <w:t>0.330</w:t>
            </w:r>
          </w:p>
        </w:tc>
        <w:tc>
          <w:tcPr>
            <w:tcW w:w="1075" w:type="dxa"/>
            <w:vAlign w:val="center"/>
          </w:tcPr>
          <w:p>
            <w:r>
              <w:t>10.000</w:t>
            </w:r>
          </w:p>
        </w:tc>
        <w:tc>
          <w:tcPr>
            <w:tcW w:w="848" w:type="dxa"/>
            <w:vAlign w:val="center"/>
          </w:tcPr>
          <w:p>
            <w:r>
              <w:t>1.00</w:t>
            </w:r>
          </w:p>
        </w:tc>
        <w:tc>
          <w:tcPr>
            <w:tcW w:w="1075" w:type="dxa"/>
            <w:vAlign w:val="center"/>
          </w:tcPr>
          <w:p>
            <w:r>
              <w:t>0.018</w:t>
            </w:r>
          </w:p>
        </w:tc>
        <w:tc>
          <w:tcPr>
            <w:tcW w:w="1064" w:type="dxa"/>
            <w:vAlign w:val="center"/>
          </w:tcPr>
          <w:p>
            <w:r>
              <w:t>0.182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186</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0.942</w:t>
            </w:r>
          </w:p>
        </w:tc>
        <w:tc>
          <w:tcPr>
            <w:tcW w:w="1064" w:type="dxa"/>
            <w:vAlign w:val="center"/>
          </w:tcPr>
          <w:p>
            <w:r>
              <w:t>2.203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传热系数</w:t>
            </w:r>
            <w:r>
              <w:t>K=1/(0.16+∑R)</w:t>
            </w:r>
          </w:p>
        </w:tc>
        <w:tc>
          <w:tcPr>
            <w:tcW w:w="5985" w:type="dxa"/>
            <w:gridSpan w:val="6"/>
          </w:tcPr>
          <w:p>
            <w:pPr>
              <w:jc w:val="center"/>
            </w:pPr>
            <w:r>
              <w:t>0.91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标准依据</w:t>
            </w:r>
          </w:p>
        </w:tc>
        <w:tc>
          <w:tcPr>
            <w:tcW w:w="5985" w:type="dxa"/>
            <w:gridSpan w:val="6"/>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标准要求</w:t>
            </w:r>
          </w:p>
        </w:tc>
        <w:tc>
          <w:tcPr>
            <w:tcW w:w="5985" w:type="dxa"/>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结论</w:t>
            </w:r>
          </w:p>
        </w:tc>
        <w:tc>
          <w:tcPr>
            <w:tcW w:w="5985" w:type="dxa"/>
            <w:gridSpan w:val="6"/>
            <w:tcBorders>
              <w:bottom w:val="single" w:color="000000" w:sz="12" w:space="0"/>
            </w:tcBorders>
          </w:tcPr>
          <w:p>
            <w:r>
              <w:rPr>
                <w:rFonts w:hint="eastAsia"/>
                <w:color w:val="FF0000"/>
              </w:rPr>
              <w:t>不满足</w:t>
            </w:r>
          </w:p>
        </w:tc>
      </w:tr>
    </w:tbl>
    <w:p>
      <w:pPr>
        <w:widowControl w:val="0"/>
        <w:jc w:val="both"/>
        <w:rPr>
          <w:color w:val="000000"/>
          <w:kern w:val="2"/>
          <w:szCs w:val="24"/>
          <w:lang w:val="en-US"/>
        </w:rPr>
      </w:pPr>
    </w:p>
    <w:p>
      <w:pPr>
        <w:pStyle w:val="4"/>
        <w:widowControl w:val="0"/>
        <w:rPr>
          <w:kern w:val="2"/>
        </w:rPr>
      </w:pPr>
      <w:bookmarkStart w:id="34" w:name="_Toc41938087"/>
      <w:r>
        <w:rPr>
          <w:rFonts w:hint="eastAsia"/>
          <w:kern w:val="2"/>
        </w:rPr>
        <w:t>供暖空调房间与非供暖空调房间之间的隔墙</w:t>
      </w:r>
      <w:bookmarkEnd w:id="34"/>
    </w:p>
    <w:p>
      <w:pPr>
        <w:pStyle w:val="5"/>
        <w:widowControl w:val="0"/>
        <w:jc w:val="both"/>
        <w:rPr>
          <w:color w:val="000000"/>
          <w:kern w:val="2"/>
          <w:szCs w:val="24"/>
        </w:rPr>
      </w:pPr>
      <w:bookmarkStart w:id="35" w:name="_Toc41938088"/>
      <w:r>
        <w:rPr>
          <w:rFonts w:hint="eastAsia"/>
          <w:color w:val="000000"/>
          <w:kern w:val="2"/>
          <w:szCs w:val="24"/>
        </w:rPr>
        <w:t>蒸压加气混凝土砌块墙</w:t>
      </w:r>
      <w:bookmarkEnd w:id="3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混合砂浆</w:t>
            </w:r>
          </w:p>
        </w:tc>
        <w:tc>
          <w:tcPr>
            <w:tcW w:w="848" w:type="dxa"/>
            <w:vAlign w:val="center"/>
          </w:tcPr>
          <w:p>
            <w:r>
              <w:t>20</w:t>
            </w:r>
          </w:p>
        </w:tc>
        <w:tc>
          <w:tcPr>
            <w:tcW w:w="1075" w:type="dxa"/>
            <w:vAlign w:val="center"/>
          </w:tcPr>
          <w:p>
            <w:r>
              <w:t>0.870</w:t>
            </w:r>
          </w:p>
        </w:tc>
        <w:tc>
          <w:tcPr>
            <w:tcW w:w="1075" w:type="dxa"/>
            <w:vAlign w:val="center"/>
          </w:tcPr>
          <w:p>
            <w:r>
              <w:t>10.627</w:t>
            </w:r>
          </w:p>
        </w:tc>
        <w:tc>
          <w:tcPr>
            <w:tcW w:w="848" w:type="dxa"/>
            <w:vAlign w:val="center"/>
          </w:tcPr>
          <w:p>
            <w:r>
              <w:t>1.00</w:t>
            </w:r>
          </w:p>
        </w:tc>
        <w:tc>
          <w:tcPr>
            <w:tcW w:w="1075" w:type="dxa"/>
            <w:vAlign w:val="center"/>
          </w:tcPr>
          <w:p>
            <w:r>
              <w:t>0.023</w:t>
            </w:r>
          </w:p>
        </w:tc>
        <w:tc>
          <w:tcPr>
            <w:tcW w:w="1064" w:type="dxa"/>
            <w:vAlign w:val="center"/>
          </w:tcPr>
          <w:p>
            <w:r>
              <w:t>0.244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蒸压加气混凝土砌块墙</w:t>
            </w:r>
            <w:r>
              <w:t>(</w:t>
            </w:r>
            <w:r>
              <w:rPr>
                <w:rFonts w:hint="eastAsia"/>
              </w:rPr>
              <w:t>宽灰縫</w:t>
            </w:r>
            <w:r>
              <w:t>8</w:t>
            </w:r>
            <w:r>
              <w:rPr>
                <w:rFonts w:hint="eastAsia"/>
              </w:rPr>
              <w:t>～</w:t>
            </w:r>
            <w:r>
              <w:t>12mm)</w:t>
            </w:r>
          </w:p>
        </w:tc>
        <w:tc>
          <w:tcPr>
            <w:tcW w:w="848" w:type="dxa"/>
            <w:vAlign w:val="center"/>
          </w:tcPr>
          <w:p>
            <w:r>
              <w:t>100</w:t>
            </w:r>
          </w:p>
        </w:tc>
        <w:tc>
          <w:tcPr>
            <w:tcW w:w="1075" w:type="dxa"/>
            <w:vAlign w:val="center"/>
          </w:tcPr>
          <w:p>
            <w:r>
              <w:t>0.190</w:t>
            </w:r>
          </w:p>
        </w:tc>
        <w:tc>
          <w:tcPr>
            <w:tcW w:w="1075" w:type="dxa"/>
            <w:vAlign w:val="center"/>
          </w:tcPr>
          <w:p>
            <w:r>
              <w:t>3.010</w:t>
            </w:r>
          </w:p>
        </w:tc>
        <w:tc>
          <w:tcPr>
            <w:tcW w:w="848" w:type="dxa"/>
            <w:vAlign w:val="center"/>
          </w:tcPr>
          <w:p>
            <w:r>
              <w:t>1.25</w:t>
            </w:r>
          </w:p>
        </w:tc>
        <w:tc>
          <w:tcPr>
            <w:tcW w:w="1075" w:type="dxa"/>
            <w:vAlign w:val="center"/>
          </w:tcPr>
          <w:p>
            <w:r>
              <w:t>0.421</w:t>
            </w:r>
          </w:p>
        </w:tc>
        <w:tc>
          <w:tcPr>
            <w:tcW w:w="1064" w:type="dxa"/>
            <w:vAlign w:val="center"/>
          </w:tcPr>
          <w:p>
            <w:r>
              <w:t>1.584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混合砂浆</w:t>
            </w:r>
          </w:p>
        </w:tc>
        <w:tc>
          <w:tcPr>
            <w:tcW w:w="848" w:type="dxa"/>
            <w:vAlign w:val="center"/>
          </w:tcPr>
          <w:p>
            <w:r>
              <w:t>20</w:t>
            </w:r>
          </w:p>
        </w:tc>
        <w:tc>
          <w:tcPr>
            <w:tcW w:w="1075" w:type="dxa"/>
            <w:vAlign w:val="center"/>
          </w:tcPr>
          <w:p>
            <w:r>
              <w:t>0.870</w:t>
            </w:r>
          </w:p>
        </w:tc>
        <w:tc>
          <w:tcPr>
            <w:tcW w:w="1075" w:type="dxa"/>
            <w:vAlign w:val="center"/>
          </w:tcPr>
          <w:p>
            <w:r>
              <w:t>10.627</w:t>
            </w:r>
          </w:p>
        </w:tc>
        <w:tc>
          <w:tcPr>
            <w:tcW w:w="848" w:type="dxa"/>
            <w:vAlign w:val="center"/>
          </w:tcPr>
          <w:p>
            <w:r>
              <w:t>1.00</w:t>
            </w:r>
          </w:p>
        </w:tc>
        <w:tc>
          <w:tcPr>
            <w:tcW w:w="1075" w:type="dxa"/>
            <w:vAlign w:val="center"/>
          </w:tcPr>
          <w:p>
            <w:r>
              <w:t>0.023</w:t>
            </w:r>
          </w:p>
        </w:tc>
        <w:tc>
          <w:tcPr>
            <w:tcW w:w="1064" w:type="dxa"/>
            <w:vAlign w:val="center"/>
          </w:tcPr>
          <w:p>
            <w:r>
              <w:t>0.244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140</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0.467</w:t>
            </w:r>
          </w:p>
        </w:tc>
        <w:tc>
          <w:tcPr>
            <w:tcW w:w="1064" w:type="dxa"/>
            <w:vAlign w:val="center"/>
          </w:tcPr>
          <w:p>
            <w:r>
              <w:t>2.073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传热系数</w:t>
            </w:r>
            <w:r>
              <w:t>K=1/(0.22+∑R)</w:t>
            </w:r>
          </w:p>
        </w:tc>
        <w:tc>
          <w:tcPr>
            <w:tcW w:w="5985" w:type="dxa"/>
            <w:gridSpan w:val="6"/>
          </w:tcPr>
          <w:p>
            <w:pPr>
              <w:jc w:val="center"/>
            </w:pPr>
            <w:r>
              <w:t>1.46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标准依据</w:t>
            </w:r>
          </w:p>
        </w:tc>
        <w:tc>
          <w:tcPr>
            <w:tcW w:w="5985" w:type="dxa"/>
            <w:gridSpan w:val="6"/>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标准要求</w:t>
            </w:r>
          </w:p>
        </w:tc>
        <w:tc>
          <w:tcPr>
            <w:tcW w:w="5985" w:type="dxa"/>
            <w:gridSpan w:val="6"/>
          </w:tcPr>
          <w:p>
            <w:r>
              <w:t>K≤2.0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结论</w:t>
            </w:r>
          </w:p>
        </w:tc>
        <w:tc>
          <w:tcPr>
            <w:tcW w:w="5985" w:type="dxa"/>
            <w:gridSpan w:val="6"/>
            <w:tcBorders>
              <w:bottom w:val="single" w:color="000000" w:sz="12" w:space="0"/>
            </w:tcBorders>
          </w:tcPr>
          <w:p>
            <w:r>
              <w:rPr>
                <w:rFonts w:hint="eastAsia"/>
              </w:rPr>
              <w:t>满足</w:t>
            </w:r>
          </w:p>
        </w:tc>
      </w:tr>
    </w:tbl>
    <w:p>
      <w:pPr>
        <w:widowControl w:val="0"/>
        <w:jc w:val="both"/>
        <w:rPr>
          <w:color w:val="000000"/>
          <w:kern w:val="2"/>
          <w:szCs w:val="24"/>
          <w:lang w:val="en-US"/>
        </w:rPr>
      </w:pPr>
    </w:p>
    <w:p>
      <w:pPr>
        <w:pStyle w:val="4"/>
        <w:widowControl w:val="0"/>
        <w:rPr>
          <w:kern w:val="2"/>
        </w:rPr>
      </w:pPr>
      <w:bookmarkStart w:id="36" w:name="_Toc41938089"/>
      <w:r>
        <w:rPr>
          <w:rFonts w:hint="eastAsia"/>
          <w:kern w:val="2"/>
        </w:rPr>
        <w:t>供暖空调房间与非供暖空调房间之间的楼板</w:t>
      </w:r>
      <w:bookmarkEnd w:id="36"/>
    </w:p>
    <w:p>
      <w:pPr>
        <w:pStyle w:val="5"/>
        <w:widowControl w:val="0"/>
        <w:jc w:val="both"/>
        <w:rPr>
          <w:color w:val="000000"/>
          <w:kern w:val="2"/>
          <w:szCs w:val="24"/>
        </w:rPr>
      </w:pPr>
      <w:bookmarkStart w:id="37" w:name="_Toc41938090"/>
      <w:r>
        <w:rPr>
          <w:rFonts w:hint="eastAsia"/>
          <w:color w:val="000000"/>
          <w:kern w:val="2"/>
          <w:szCs w:val="24"/>
        </w:rPr>
        <w:t>钢筋砼楼板</w:t>
      </w:r>
      <w:r>
        <w:rPr>
          <w:color w:val="000000"/>
          <w:kern w:val="2"/>
          <w:szCs w:val="24"/>
        </w:rPr>
        <w:t>100</w:t>
      </w:r>
      <w:bookmarkEnd w:id="3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tcBorders>
              <w:top w:val="single" w:color="000000" w:sz="12" w:space="0"/>
            </w:tcBorders>
            <w:shd w:val="clear" w:color="auto" w:fill="E6E6E6"/>
            <w:vAlign w:val="center"/>
          </w:tcPr>
          <w:p>
            <w:pPr>
              <w:jc w:val="center"/>
            </w:pPr>
            <w:r>
              <w:rPr>
                <w:rFonts w:hint="eastAsia"/>
              </w:rPr>
              <w:t>材料名称</w:t>
            </w:r>
          </w:p>
        </w:tc>
        <w:tc>
          <w:tcPr>
            <w:tcW w:w="848" w:type="dxa"/>
            <w:tcBorders>
              <w:top w:val="single" w:color="000000" w:sz="12" w:space="0"/>
            </w:tcBorders>
            <w:shd w:val="clear" w:color="auto" w:fill="E6E6E6"/>
            <w:vAlign w:val="center"/>
          </w:tcPr>
          <w:p>
            <w:pPr>
              <w:jc w:val="center"/>
            </w:pPr>
            <w:r>
              <w:rPr>
                <w:rFonts w:hint="eastAsia"/>
              </w:rPr>
              <w:t>厚度</w:t>
            </w:r>
            <w:r>
              <w:t>δ</w:t>
            </w:r>
          </w:p>
        </w:tc>
        <w:tc>
          <w:tcPr>
            <w:tcW w:w="1075" w:type="dxa"/>
            <w:tcBorders>
              <w:top w:val="single" w:color="000000" w:sz="12" w:space="0"/>
            </w:tcBorders>
            <w:shd w:val="clear" w:color="auto" w:fill="E6E6E6"/>
            <w:vAlign w:val="center"/>
          </w:tcPr>
          <w:p>
            <w:pPr>
              <w:jc w:val="center"/>
            </w:pPr>
            <w:r>
              <w:rPr>
                <w:rFonts w:hint="eastAsia"/>
              </w:rPr>
              <w:t>导热系数</w:t>
            </w:r>
            <w:r>
              <w:t>λ</w:t>
            </w:r>
          </w:p>
        </w:tc>
        <w:tc>
          <w:tcPr>
            <w:tcW w:w="1075" w:type="dxa"/>
            <w:tcBorders>
              <w:top w:val="single" w:color="000000" w:sz="12" w:space="0"/>
            </w:tcBorders>
            <w:shd w:val="clear" w:color="auto" w:fill="E6E6E6"/>
            <w:vAlign w:val="center"/>
          </w:tcPr>
          <w:p>
            <w:pPr>
              <w:jc w:val="center"/>
            </w:pPr>
            <w:r>
              <w:rPr>
                <w:rFonts w:hint="eastAsia"/>
              </w:rPr>
              <w:t>蓄热系数</w:t>
            </w:r>
            <w:r>
              <w:t>S</w:t>
            </w:r>
          </w:p>
        </w:tc>
        <w:tc>
          <w:tcPr>
            <w:tcW w:w="848" w:type="dxa"/>
            <w:tcBorders>
              <w:top w:val="single" w:color="000000" w:sz="12" w:space="0"/>
            </w:tcBorders>
            <w:shd w:val="clear" w:color="auto" w:fill="E6E6E6"/>
            <w:vAlign w:val="center"/>
          </w:tcPr>
          <w:p>
            <w:pPr>
              <w:jc w:val="center"/>
            </w:pPr>
            <w:r>
              <w:rPr>
                <w:rFonts w:hint="eastAsia"/>
              </w:rPr>
              <w:t>修正系数</w:t>
            </w:r>
          </w:p>
        </w:tc>
        <w:tc>
          <w:tcPr>
            <w:tcW w:w="1075" w:type="dxa"/>
            <w:tcBorders>
              <w:top w:val="single" w:color="000000" w:sz="12" w:space="0"/>
            </w:tcBorders>
            <w:shd w:val="clear" w:color="auto" w:fill="E6E6E6"/>
            <w:vAlign w:val="center"/>
          </w:tcPr>
          <w:p>
            <w:pPr>
              <w:jc w:val="center"/>
            </w:pPr>
            <w:r>
              <w:rPr>
                <w:rFonts w:hint="eastAsia"/>
              </w:rPr>
              <w:t>热阻</w:t>
            </w:r>
            <w:r>
              <w:t>R</w:t>
            </w:r>
          </w:p>
        </w:tc>
        <w:tc>
          <w:tcPr>
            <w:tcW w:w="1064" w:type="dxa"/>
            <w:tcBorders>
              <w:top w:val="single" w:color="000000" w:sz="12" w:space="0"/>
            </w:tcBorders>
            <w:shd w:val="clear" w:color="auto" w:fill="E6E6E6"/>
            <w:vAlign w:val="center"/>
          </w:tcPr>
          <w:p>
            <w:pPr>
              <w:jc w:val="center"/>
            </w:pPr>
            <w:r>
              <w:rPr>
                <w:rFonts w:hint="eastAsia"/>
              </w:rP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w:t>
            </w:r>
            <w:r>
              <w:rPr>
                <w:rFonts w:hint="eastAsia"/>
              </w:rPr>
              <w:t>㎡</w:t>
            </w:r>
            <w:r>
              <w:t>.K)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w:t>
            </w:r>
            <w:r>
              <w:rPr>
                <w:rFonts w:hint="eastAsia"/>
              </w:rPr>
              <w:t>㎡</w:t>
            </w: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钢筋混凝土</w:t>
            </w:r>
          </w:p>
        </w:tc>
        <w:tc>
          <w:tcPr>
            <w:tcW w:w="848" w:type="dxa"/>
            <w:vAlign w:val="center"/>
          </w:tcPr>
          <w:p>
            <w:r>
              <w:t>100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0.057</w:t>
            </w:r>
          </w:p>
        </w:tc>
        <w:tc>
          <w:tcPr>
            <w:tcW w:w="1064" w:type="dxa"/>
            <w:vAlign w:val="center"/>
          </w:tcPr>
          <w:p>
            <w:r>
              <w:t>0.989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rPr>
                <w:rFonts w:hint="eastAsia"/>
              </w:rPr>
              <w:t>各层之和</w:t>
            </w:r>
            <w:r>
              <w:t>∑</w:t>
            </w:r>
          </w:p>
        </w:tc>
        <w:tc>
          <w:tcPr>
            <w:tcW w:w="848" w:type="dxa"/>
            <w:vAlign w:val="center"/>
          </w:tcPr>
          <w:p>
            <w:r>
              <w:t>140</w:t>
            </w:r>
          </w:p>
        </w:tc>
        <w:tc>
          <w:tcPr>
            <w:tcW w:w="1075" w:type="dxa"/>
            <w:vAlign w:val="center"/>
          </w:tcPr>
          <w:p>
            <w:r>
              <w:rPr>
                <w:rFonts w:hint="eastAsia"/>
              </w:rPr>
              <w:t>－</w:t>
            </w:r>
          </w:p>
        </w:tc>
        <w:tc>
          <w:tcPr>
            <w:tcW w:w="1075" w:type="dxa"/>
            <w:vAlign w:val="center"/>
          </w:tcPr>
          <w:p>
            <w:r>
              <w:rPr>
                <w:rFonts w:hint="eastAsia"/>
              </w:rPr>
              <w:t>－</w:t>
            </w:r>
          </w:p>
        </w:tc>
        <w:tc>
          <w:tcPr>
            <w:tcW w:w="848" w:type="dxa"/>
            <w:vAlign w:val="center"/>
          </w:tcPr>
          <w:p>
            <w:r>
              <w:rPr>
                <w:rFonts w:hint="eastAsia"/>
              </w:rPr>
              <w:t>－</w:t>
            </w:r>
          </w:p>
        </w:tc>
        <w:tc>
          <w:tcPr>
            <w:tcW w:w="1075" w:type="dxa"/>
            <w:vAlign w:val="center"/>
          </w:tcPr>
          <w:p>
            <w:r>
              <w:t>0.104</w:t>
            </w:r>
          </w:p>
        </w:tc>
        <w:tc>
          <w:tcPr>
            <w:tcW w:w="1064" w:type="dxa"/>
            <w:vAlign w:val="center"/>
          </w:tcPr>
          <w:p>
            <w:r>
              <w:t>1.482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传热系数</w:t>
            </w:r>
            <w:r>
              <w:t>K=1/(0.22+∑R)</w:t>
            </w:r>
          </w:p>
        </w:tc>
        <w:tc>
          <w:tcPr>
            <w:tcW w:w="5985" w:type="dxa"/>
            <w:gridSpan w:val="6"/>
          </w:tcPr>
          <w:p>
            <w:pPr>
              <w:jc w:val="center"/>
            </w:pPr>
            <w:r>
              <w:t>3.09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标准依据</w:t>
            </w:r>
          </w:p>
        </w:tc>
        <w:tc>
          <w:tcPr>
            <w:tcW w:w="5985" w:type="dxa"/>
            <w:gridSpan w:val="6"/>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rPr>
                <w:rFonts w:hint="eastAsia"/>
              </w:rPr>
              <w:t>标准要求</w:t>
            </w:r>
          </w:p>
        </w:tc>
        <w:tc>
          <w:tcPr>
            <w:tcW w:w="5985" w:type="dxa"/>
            <w:gridSpan w:val="6"/>
          </w:tcPr>
          <w:p>
            <w:r>
              <w:t>K≤2.0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tcBorders>
              <w:bottom w:val="single" w:color="000000" w:sz="12" w:space="0"/>
            </w:tcBorders>
            <w:shd w:val="clear" w:color="auto" w:fill="E6E6E6"/>
            <w:vAlign w:val="center"/>
          </w:tcPr>
          <w:p>
            <w:r>
              <w:rPr>
                <w:rFonts w:hint="eastAsia"/>
              </w:rPr>
              <w:t>结论</w:t>
            </w:r>
          </w:p>
        </w:tc>
        <w:tc>
          <w:tcPr>
            <w:tcW w:w="5985" w:type="dxa"/>
            <w:gridSpan w:val="6"/>
            <w:tcBorders>
              <w:bottom w:val="single" w:color="000000" w:sz="12" w:space="0"/>
            </w:tcBorders>
          </w:tcPr>
          <w:p>
            <w:r>
              <w:rPr>
                <w:rFonts w:hint="eastAsia"/>
                <w:color w:val="FF0000"/>
              </w:rPr>
              <w:t>不满足</w:t>
            </w:r>
          </w:p>
        </w:tc>
      </w:tr>
    </w:tbl>
    <w:p>
      <w:pPr>
        <w:widowControl w:val="0"/>
        <w:jc w:val="both"/>
        <w:rPr>
          <w:color w:val="000000"/>
          <w:kern w:val="2"/>
          <w:szCs w:val="24"/>
          <w:lang w:val="en-US"/>
        </w:rPr>
      </w:pPr>
    </w:p>
    <w:p>
      <w:pPr>
        <w:pStyle w:val="4"/>
        <w:widowControl w:val="0"/>
        <w:rPr>
          <w:kern w:val="2"/>
        </w:rPr>
      </w:pPr>
      <w:bookmarkStart w:id="38" w:name="_Toc41938091"/>
      <w:r>
        <w:rPr>
          <w:rFonts w:hint="eastAsia"/>
          <w:kern w:val="2"/>
        </w:rPr>
        <w:t>外门构造</w:t>
      </w:r>
      <w:bookmarkEnd w:id="3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741"/>
        <w:gridCol w:w="1358"/>
        <w:gridCol w:w="1471"/>
        <w:gridCol w:w="2292"/>
        <w:gridCol w:w="14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739" w:type="dxa"/>
            <w:tcBorders>
              <w:top w:val="single" w:color="000000" w:sz="12" w:space="0"/>
            </w:tcBorders>
            <w:shd w:val="clear" w:color="auto" w:fill="E6E6E6"/>
            <w:vAlign w:val="center"/>
          </w:tcPr>
          <w:p>
            <w:pPr>
              <w:jc w:val="center"/>
            </w:pPr>
            <w:r>
              <w:rPr>
                <w:rFonts w:hint="eastAsia"/>
              </w:rPr>
              <w:t>构造名称</w:t>
            </w:r>
          </w:p>
        </w:tc>
        <w:tc>
          <w:tcPr>
            <w:tcW w:w="1358" w:type="dxa"/>
            <w:tcBorders>
              <w:top w:val="single" w:color="000000" w:sz="12" w:space="0"/>
            </w:tcBorders>
            <w:shd w:val="clear" w:color="auto" w:fill="E6E6E6"/>
            <w:vAlign w:val="center"/>
          </w:tcPr>
          <w:p>
            <w:pPr>
              <w:jc w:val="center"/>
            </w:pPr>
            <w:r>
              <w:rPr>
                <w:rFonts w:hint="eastAsia"/>
              </w:rPr>
              <w:t>面积</w:t>
            </w:r>
            <w:r>
              <w:t>(</w:t>
            </w:r>
            <w:r>
              <w:rPr>
                <w:rFonts w:hint="eastAsia"/>
              </w:rPr>
              <w:t>㎡</w:t>
            </w:r>
            <w:r>
              <w:t>)</w:t>
            </w:r>
          </w:p>
        </w:tc>
        <w:tc>
          <w:tcPr>
            <w:tcW w:w="1471" w:type="dxa"/>
            <w:tcBorders>
              <w:top w:val="single" w:color="000000" w:sz="12" w:space="0"/>
            </w:tcBorders>
            <w:shd w:val="clear" w:color="auto" w:fill="E6E6E6"/>
            <w:vAlign w:val="center"/>
          </w:tcPr>
          <w:p>
            <w:pPr>
              <w:jc w:val="center"/>
            </w:pPr>
            <w:r>
              <w:rPr>
                <w:rFonts w:hint="eastAsia"/>
              </w:rPr>
              <w:t>面积所占比例</w:t>
            </w:r>
          </w:p>
        </w:tc>
        <w:tc>
          <w:tcPr>
            <w:tcW w:w="2292" w:type="dxa"/>
            <w:tcBorders>
              <w:top w:val="single" w:color="000000" w:sz="12" w:space="0"/>
            </w:tcBorders>
            <w:shd w:val="clear" w:color="auto" w:fill="E6E6E6"/>
            <w:vAlign w:val="center"/>
          </w:tcPr>
          <w:p>
            <w:pPr>
              <w:jc w:val="center"/>
            </w:pPr>
            <w:r>
              <w:rPr>
                <w:rFonts w:hint="eastAsia"/>
              </w:rPr>
              <w:t>传热系数</w:t>
            </w:r>
            <w:r>
              <w:t>K [W/(</w:t>
            </w:r>
            <w:r>
              <w:rPr>
                <w:rFonts w:hint="eastAsia"/>
              </w:rPr>
              <w:t>㎡</w:t>
            </w:r>
            <w:r>
              <w:t>.K)]</w:t>
            </w:r>
          </w:p>
        </w:tc>
        <w:tc>
          <w:tcPr>
            <w:tcW w:w="1471" w:type="dxa"/>
            <w:tcBorders>
              <w:top w:val="single" w:color="000000" w:sz="12" w:space="0"/>
            </w:tcBorders>
            <w:shd w:val="clear" w:color="auto" w:fill="E6E6E6"/>
            <w:vAlign w:val="center"/>
          </w:tcPr>
          <w:p>
            <w:pPr>
              <w:jc w:val="center"/>
            </w:pPr>
            <w:r>
              <w:rPr>
                <w:rFonts w:hint="eastAsia"/>
              </w:rP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739" w:type="dxa"/>
            <w:vAlign w:val="center"/>
          </w:tcPr>
          <w:p>
            <w:r>
              <w:rPr>
                <w:rFonts w:hint="eastAsia"/>
              </w:rPr>
              <w:t>节能外门</w:t>
            </w:r>
          </w:p>
        </w:tc>
        <w:tc>
          <w:tcPr>
            <w:tcW w:w="1358" w:type="dxa"/>
            <w:vAlign w:val="center"/>
          </w:tcPr>
          <w:p>
            <w:r>
              <w:t>52.29</w:t>
            </w:r>
          </w:p>
        </w:tc>
        <w:tc>
          <w:tcPr>
            <w:tcW w:w="1471" w:type="dxa"/>
            <w:vAlign w:val="center"/>
          </w:tcPr>
          <w:p>
            <w:r>
              <w:t>1.000</w:t>
            </w:r>
          </w:p>
        </w:tc>
        <w:tc>
          <w:tcPr>
            <w:tcW w:w="2292" w:type="dxa"/>
            <w:vAlign w:val="center"/>
          </w:tcPr>
          <w:p>
            <w:r>
              <w:t>2.00</w:t>
            </w:r>
          </w:p>
        </w:tc>
        <w:tc>
          <w:tcPr>
            <w:tcW w:w="147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739" w:type="dxa"/>
            <w:shd w:val="clear" w:color="auto" w:fill="E6E6E6"/>
            <w:vAlign w:val="center"/>
          </w:tcPr>
          <w:p>
            <w:r>
              <w:rPr>
                <w:rFonts w:hint="eastAsia"/>
              </w:rPr>
              <w:t>标准依据</w:t>
            </w:r>
          </w:p>
        </w:tc>
        <w:tc>
          <w:tcPr>
            <w:tcW w:w="6592" w:type="dxa"/>
            <w:gridSpan w:val="4"/>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739" w:type="dxa"/>
            <w:shd w:val="clear" w:color="auto" w:fill="E6E6E6"/>
            <w:vAlign w:val="center"/>
          </w:tcPr>
          <w:p>
            <w:r>
              <w:rPr>
                <w:rFonts w:hint="eastAsia"/>
              </w:rPr>
              <w:t>标准要求</w:t>
            </w:r>
          </w:p>
        </w:tc>
        <w:tc>
          <w:tcPr>
            <w:tcW w:w="6592" w:type="dxa"/>
            <w:gridSpan w:val="4"/>
          </w:tcPr>
          <w:p>
            <w:r>
              <w:t>K≤2.5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739" w:type="dxa"/>
            <w:tcBorders>
              <w:bottom w:val="single" w:color="000000" w:sz="12" w:space="0"/>
            </w:tcBorders>
            <w:shd w:val="clear" w:color="auto" w:fill="E6E6E6"/>
            <w:vAlign w:val="center"/>
          </w:tcPr>
          <w:p>
            <w:r>
              <w:rPr>
                <w:rFonts w:hint="eastAsia"/>
              </w:rPr>
              <w:t>结论</w:t>
            </w:r>
          </w:p>
        </w:tc>
        <w:tc>
          <w:tcPr>
            <w:tcW w:w="6592" w:type="dxa"/>
            <w:gridSpan w:val="4"/>
            <w:tcBorders>
              <w:bottom w:val="single" w:color="000000" w:sz="12" w:space="0"/>
            </w:tcBorders>
          </w:tcPr>
          <w:p>
            <w:r>
              <w:rPr>
                <w:rFonts w:hint="eastAsia"/>
              </w:rPr>
              <w:t>满足</w:t>
            </w:r>
          </w:p>
        </w:tc>
      </w:tr>
    </w:tbl>
    <w:p>
      <w:pPr>
        <w:pStyle w:val="4"/>
        <w:widowControl w:val="0"/>
        <w:rPr>
          <w:kern w:val="2"/>
        </w:rPr>
      </w:pPr>
      <w:bookmarkStart w:id="39" w:name="_Toc41938092"/>
      <w:r>
        <w:rPr>
          <w:rFonts w:hint="eastAsia"/>
          <w:kern w:val="2"/>
        </w:rPr>
        <w:t>窗墙比</w:t>
      </w:r>
      <w:bookmarkEnd w:id="39"/>
    </w:p>
    <w:p>
      <w:pPr>
        <w:pStyle w:val="5"/>
        <w:widowControl w:val="0"/>
        <w:jc w:val="both"/>
        <w:rPr>
          <w:color w:val="000000"/>
          <w:kern w:val="2"/>
          <w:szCs w:val="24"/>
        </w:rPr>
      </w:pPr>
      <w:bookmarkStart w:id="40" w:name="_Toc41938093"/>
      <w:r>
        <w:rPr>
          <w:rFonts w:hint="eastAsia"/>
          <w:color w:val="000000"/>
          <w:kern w:val="2"/>
          <w:szCs w:val="24"/>
        </w:rPr>
        <w:t>窗墙比</w:t>
      </w:r>
      <w:bookmarkEnd w:id="4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5"/>
        <w:gridCol w:w="1585"/>
        <w:gridCol w:w="1585"/>
        <w:gridCol w:w="158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tcBorders>
              <w:top w:val="single" w:color="000000" w:sz="12" w:space="0"/>
            </w:tcBorders>
            <w:shd w:val="clear" w:color="auto" w:fill="E6E6E6"/>
            <w:vAlign w:val="center"/>
          </w:tcPr>
          <w:p>
            <w:pPr>
              <w:jc w:val="center"/>
            </w:pPr>
            <w:r>
              <w:rPr>
                <w:rFonts w:hint="eastAsia"/>
              </w:rPr>
              <w:t>朝向</w:t>
            </w:r>
          </w:p>
        </w:tc>
        <w:tc>
          <w:tcPr>
            <w:tcW w:w="1584" w:type="dxa"/>
            <w:tcBorders>
              <w:top w:val="single" w:color="000000" w:sz="12" w:space="0"/>
            </w:tcBorders>
            <w:shd w:val="clear" w:color="auto" w:fill="E6E6E6"/>
            <w:vAlign w:val="center"/>
          </w:tcPr>
          <w:p>
            <w:pPr>
              <w:jc w:val="center"/>
            </w:pPr>
            <w:r>
              <w:rPr>
                <w:rFonts w:hint="eastAsia"/>
              </w:rPr>
              <w:t>窗面积</w:t>
            </w:r>
            <w:r>
              <w:t>(</w:t>
            </w:r>
            <w:r>
              <w:rPr>
                <w:rFonts w:hint="eastAsia"/>
              </w:rPr>
              <w:t>㎡</w:t>
            </w:r>
            <w:r>
              <w:t>)</w:t>
            </w:r>
          </w:p>
        </w:tc>
        <w:tc>
          <w:tcPr>
            <w:tcW w:w="1584" w:type="dxa"/>
            <w:tcBorders>
              <w:top w:val="single" w:color="000000" w:sz="12" w:space="0"/>
            </w:tcBorders>
            <w:shd w:val="clear" w:color="auto" w:fill="E6E6E6"/>
            <w:vAlign w:val="center"/>
          </w:tcPr>
          <w:p>
            <w:pPr>
              <w:jc w:val="center"/>
            </w:pPr>
            <w:r>
              <w:rPr>
                <w:rFonts w:hint="eastAsia"/>
              </w:rPr>
              <w:t>墙面积</w:t>
            </w:r>
            <w:r>
              <w:t>(</w:t>
            </w:r>
            <w:r>
              <w:rPr>
                <w:rFonts w:hint="eastAsia"/>
              </w:rPr>
              <w:t>㎡</w:t>
            </w:r>
            <w:r>
              <w:t>)</w:t>
            </w:r>
          </w:p>
        </w:tc>
        <w:tc>
          <w:tcPr>
            <w:tcW w:w="1584" w:type="dxa"/>
            <w:tcBorders>
              <w:top w:val="single" w:color="000000" w:sz="12" w:space="0"/>
            </w:tcBorders>
            <w:shd w:val="clear" w:color="auto" w:fill="E6E6E6"/>
            <w:vAlign w:val="center"/>
          </w:tcPr>
          <w:p>
            <w:pPr>
              <w:jc w:val="center"/>
            </w:pPr>
            <w:r>
              <w:rPr>
                <w:rFonts w:hint="eastAsia"/>
              </w:rPr>
              <w:t>窗墙比</w:t>
            </w:r>
          </w:p>
        </w:tc>
        <w:tc>
          <w:tcPr>
            <w:tcW w:w="1584" w:type="dxa"/>
            <w:tcBorders>
              <w:top w:val="single" w:color="000000" w:sz="12" w:space="0"/>
            </w:tcBorders>
            <w:shd w:val="clear" w:color="auto" w:fill="E6E6E6"/>
            <w:vAlign w:val="center"/>
          </w:tcPr>
          <w:p>
            <w:pPr>
              <w:jc w:val="center"/>
            </w:pPr>
            <w:r>
              <w:rPr>
                <w:rFonts w:hint="eastAsia"/>
              </w:rPr>
              <w:t>限值</w:t>
            </w:r>
          </w:p>
        </w:tc>
        <w:tc>
          <w:tcPr>
            <w:tcW w:w="1584" w:type="dxa"/>
            <w:tcBorders>
              <w:top w:val="single" w:color="000000" w:sz="12" w:space="0"/>
            </w:tcBorders>
            <w:shd w:val="clear" w:color="auto" w:fill="E6E6E6"/>
            <w:vAlign w:val="center"/>
          </w:tcPr>
          <w:p>
            <w:pPr>
              <w:jc w:val="center"/>
            </w:pPr>
            <w:r>
              <w:rPr>
                <w:rFonts w:hint="eastAsia"/>
              </w:rP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rPr>
                <w:rFonts w:hint="eastAsia"/>
              </w:rPr>
              <w:t>南向</w:t>
            </w:r>
          </w:p>
        </w:tc>
        <w:tc>
          <w:tcPr>
            <w:tcW w:w="1584" w:type="dxa"/>
            <w:vAlign w:val="center"/>
          </w:tcPr>
          <w:p>
            <w:r>
              <w:t>0.00</w:t>
            </w:r>
          </w:p>
        </w:tc>
        <w:tc>
          <w:tcPr>
            <w:tcW w:w="1584" w:type="dxa"/>
            <w:vAlign w:val="center"/>
          </w:tcPr>
          <w:p>
            <w:r>
              <w:t>0.00</w:t>
            </w:r>
          </w:p>
        </w:tc>
        <w:tc>
          <w:tcPr>
            <w:tcW w:w="1584" w:type="dxa"/>
            <w:vAlign w:val="center"/>
          </w:tcPr>
          <w:p>
            <w:r>
              <w:t>0.00</w:t>
            </w:r>
          </w:p>
        </w:tc>
        <w:tc>
          <w:tcPr>
            <w:tcW w:w="1584" w:type="dxa"/>
            <w:vAlign w:val="center"/>
          </w:tcPr>
          <w:p>
            <w:r>
              <w:t>0.70</w:t>
            </w:r>
          </w:p>
        </w:tc>
        <w:tc>
          <w:tcPr>
            <w:tcW w:w="1584" w:type="dxa"/>
            <w:vAlign w:val="center"/>
          </w:tcPr>
          <w:p>
            <w:r>
              <w:rPr>
                <w:rFonts w:hint="eastAsia"/>
              </w:rP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rPr>
                <w:rFonts w:hint="eastAsia"/>
              </w:rPr>
              <w:t>北向</w:t>
            </w:r>
          </w:p>
        </w:tc>
        <w:tc>
          <w:tcPr>
            <w:tcW w:w="1584" w:type="dxa"/>
            <w:vAlign w:val="center"/>
          </w:tcPr>
          <w:p>
            <w:r>
              <w:t>235.67</w:t>
            </w:r>
          </w:p>
        </w:tc>
        <w:tc>
          <w:tcPr>
            <w:tcW w:w="1584" w:type="dxa"/>
            <w:vAlign w:val="center"/>
          </w:tcPr>
          <w:p>
            <w:r>
              <w:t>1277.76</w:t>
            </w:r>
          </w:p>
        </w:tc>
        <w:tc>
          <w:tcPr>
            <w:tcW w:w="1584" w:type="dxa"/>
            <w:vAlign w:val="center"/>
          </w:tcPr>
          <w:p>
            <w:r>
              <w:t>0.18</w:t>
            </w:r>
          </w:p>
        </w:tc>
        <w:tc>
          <w:tcPr>
            <w:tcW w:w="1584" w:type="dxa"/>
            <w:vAlign w:val="center"/>
          </w:tcPr>
          <w:p>
            <w:r>
              <w:t>0.70</w:t>
            </w:r>
          </w:p>
        </w:tc>
        <w:tc>
          <w:tcPr>
            <w:tcW w:w="1584" w:type="dxa"/>
            <w:vAlign w:val="center"/>
          </w:tcPr>
          <w:p>
            <w:r>
              <w:rPr>
                <w:rFonts w:hint="eastAsia"/>
              </w:rPr>
              <w:t>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rPr>
                <w:rFonts w:hint="eastAsia"/>
              </w:rPr>
              <w:t>东向</w:t>
            </w:r>
          </w:p>
        </w:tc>
        <w:tc>
          <w:tcPr>
            <w:tcW w:w="1584" w:type="dxa"/>
            <w:vAlign w:val="center"/>
          </w:tcPr>
          <w:p>
            <w:r>
              <w:t>119.90</w:t>
            </w:r>
          </w:p>
        </w:tc>
        <w:tc>
          <w:tcPr>
            <w:tcW w:w="1584" w:type="dxa"/>
            <w:vAlign w:val="center"/>
          </w:tcPr>
          <w:p>
            <w:r>
              <w:t>591.60</w:t>
            </w:r>
          </w:p>
        </w:tc>
        <w:tc>
          <w:tcPr>
            <w:tcW w:w="1584" w:type="dxa"/>
            <w:vAlign w:val="center"/>
          </w:tcPr>
          <w:p>
            <w:r>
              <w:t>0.20</w:t>
            </w:r>
          </w:p>
        </w:tc>
        <w:tc>
          <w:tcPr>
            <w:tcW w:w="1584" w:type="dxa"/>
            <w:vAlign w:val="center"/>
          </w:tcPr>
          <w:p>
            <w:r>
              <w:t>0.70</w:t>
            </w:r>
          </w:p>
        </w:tc>
        <w:tc>
          <w:tcPr>
            <w:tcW w:w="1584" w:type="dxa"/>
            <w:vAlign w:val="center"/>
          </w:tcPr>
          <w:p>
            <w:r>
              <w:rPr>
                <w:rFonts w:hint="eastAsia"/>
              </w:rPr>
              <w:t>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rPr>
                <w:rFonts w:hint="eastAsia"/>
              </w:rPr>
              <w:t>西向</w:t>
            </w:r>
          </w:p>
        </w:tc>
        <w:tc>
          <w:tcPr>
            <w:tcW w:w="1584" w:type="dxa"/>
            <w:vAlign w:val="center"/>
          </w:tcPr>
          <w:p>
            <w:r>
              <w:t>216.96</w:t>
            </w:r>
          </w:p>
        </w:tc>
        <w:tc>
          <w:tcPr>
            <w:tcW w:w="1584" w:type="dxa"/>
            <w:vAlign w:val="center"/>
          </w:tcPr>
          <w:p>
            <w:r>
              <w:t>686.16</w:t>
            </w:r>
          </w:p>
        </w:tc>
        <w:tc>
          <w:tcPr>
            <w:tcW w:w="1584" w:type="dxa"/>
            <w:vAlign w:val="center"/>
          </w:tcPr>
          <w:p>
            <w:r>
              <w:t>0.32</w:t>
            </w:r>
          </w:p>
        </w:tc>
        <w:tc>
          <w:tcPr>
            <w:tcW w:w="1584" w:type="dxa"/>
            <w:vAlign w:val="center"/>
          </w:tcPr>
          <w:p>
            <w:r>
              <w:t>0.70</w:t>
            </w:r>
          </w:p>
        </w:tc>
        <w:tc>
          <w:tcPr>
            <w:tcW w:w="1584" w:type="dxa"/>
            <w:vAlign w:val="center"/>
          </w:tcPr>
          <w:p>
            <w:r>
              <w:rPr>
                <w:rFonts w:hint="eastAsia"/>
              </w:rPr>
              <w:t>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rPr>
                <w:rFonts w:hint="eastAsia"/>
              </w:rPr>
              <w:t>《标准》依据</w:t>
            </w:r>
          </w:p>
        </w:tc>
        <w:tc>
          <w:tcPr>
            <w:tcW w:w="6336" w:type="dxa"/>
            <w:gridSpan w:val="4"/>
            <w:vAlign w:val="center"/>
          </w:tcPr>
          <w:p>
            <w:r>
              <w:rPr>
                <w:rFonts w:hint="eastAsia"/>
              </w:rPr>
              <w:t>《湖南省公共建筑节能设计标准》</w:t>
            </w:r>
            <w:r>
              <w:t>(DBJ 43/003-2017)</w:t>
            </w:r>
            <w:r>
              <w:rPr>
                <w:rFonts w:hint="eastAsia"/>
              </w:rPr>
              <w:t>第</w:t>
            </w:r>
            <w:r>
              <w:t>3.2.3</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rPr>
                <w:rFonts w:hint="eastAsia"/>
              </w:rPr>
              <w:t>标准要求</w:t>
            </w:r>
          </w:p>
        </w:tc>
        <w:tc>
          <w:tcPr>
            <w:tcW w:w="6336" w:type="dxa"/>
            <w:gridSpan w:val="4"/>
            <w:vAlign w:val="center"/>
          </w:tcPr>
          <w:p>
            <w:r>
              <w:rPr>
                <w:rFonts w:hint="eastAsia"/>
              </w:rPr>
              <w:t>窗墙面积比</w:t>
            </w:r>
            <w:r>
              <w:t xml:space="preserve"> (</w:t>
            </w:r>
            <w:r>
              <w:rPr>
                <w:rFonts w:hint="eastAsia"/>
              </w:rPr>
              <w:t>包括透光幕墙</w:t>
            </w:r>
            <w:r>
              <w:t xml:space="preserve"> )</w:t>
            </w:r>
            <w:r>
              <w:rPr>
                <w:rFonts w:hint="eastAsia"/>
              </w:rPr>
              <w:t>不宜大于</w:t>
            </w:r>
            <w:r>
              <w:t>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tcBorders>
              <w:bottom w:val="single" w:color="000000" w:sz="12" w:space="0"/>
            </w:tcBorders>
            <w:shd w:val="clear" w:color="auto" w:fill="E6E6E6"/>
            <w:vAlign w:val="center"/>
          </w:tcPr>
          <w:p>
            <w:r>
              <w:rPr>
                <w:rFonts w:hint="eastAsia"/>
              </w:rPr>
              <w:t>结论</w:t>
            </w:r>
          </w:p>
        </w:tc>
        <w:tc>
          <w:tcPr>
            <w:tcW w:w="6336" w:type="dxa"/>
            <w:gridSpan w:val="4"/>
            <w:tcBorders>
              <w:bottom w:val="single" w:color="000000" w:sz="12" w:space="0"/>
            </w:tcBorders>
            <w:vAlign w:val="center"/>
          </w:tcPr>
          <w:p>
            <w:r>
              <w:rPr>
                <w:rFonts w:hint="eastAsia"/>
              </w:rPr>
              <w:t>适宜</w:t>
            </w:r>
          </w:p>
        </w:tc>
      </w:tr>
    </w:tbl>
    <w:p>
      <w:pPr>
        <w:pStyle w:val="5"/>
        <w:widowControl w:val="0"/>
        <w:jc w:val="both"/>
        <w:rPr>
          <w:color w:val="000000"/>
          <w:kern w:val="2"/>
          <w:szCs w:val="24"/>
        </w:rPr>
      </w:pPr>
      <w:bookmarkStart w:id="41" w:name="_Toc41938094"/>
      <w:r>
        <w:rPr>
          <w:rFonts w:hint="eastAsia"/>
          <w:color w:val="000000"/>
          <w:kern w:val="2"/>
          <w:szCs w:val="24"/>
        </w:rPr>
        <w:t>外窗表</w:t>
      </w:r>
      <w:bookmarkEnd w:id="4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1"/>
        <w:gridCol w:w="1563"/>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tcBorders>
              <w:top w:val="single" w:color="000000" w:sz="12" w:space="0"/>
            </w:tcBorders>
            <w:shd w:val="clear" w:color="auto" w:fill="E6E6E6"/>
            <w:vAlign w:val="center"/>
          </w:tcPr>
          <w:p>
            <w:pPr>
              <w:jc w:val="center"/>
            </w:pPr>
            <w:r>
              <w:rPr>
                <w:rFonts w:hint="eastAsia"/>
              </w:rPr>
              <w:t>朝向</w:t>
            </w:r>
          </w:p>
        </w:tc>
        <w:tc>
          <w:tcPr>
            <w:tcW w:w="1562" w:type="dxa"/>
            <w:tcBorders>
              <w:top w:val="single" w:color="000000" w:sz="12" w:space="0"/>
            </w:tcBorders>
            <w:shd w:val="clear" w:color="auto" w:fill="E6E6E6"/>
            <w:vAlign w:val="center"/>
          </w:tcPr>
          <w:p>
            <w:pPr>
              <w:jc w:val="center"/>
            </w:pPr>
            <w:r>
              <w:rPr>
                <w:rFonts w:hint="eastAsia"/>
              </w:rPr>
              <w:t>编号</w:t>
            </w:r>
          </w:p>
        </w:tc>
        <w:tc>
          <w:tcPr>
            <w:tcW w:w="1386" w:type="dxa"/>
            <w:tcBorders>
              <w:top w:val="single" w:color="000000" w:sz="12" w:space="0"/>
            </w:tcBorders>
            <w:shd w:val="clear" w:color="auto" w:fill="E6E6E6"/>
            <w:vAlign w:val="center"/>
          </w:tcPr>
          <w:p>
            <w:pPr>
              <w:jc w:val="center"/>
            </w:pPr>
            <w:r>
              <w:rPr>
                <w:rFonts w:hint="eastAsia"/>
              </w:rPr>
              <w:t>尺寸</w:t>
            </w:r>
          </w:p>
        </w:tc>
        <w:tc>
          <w:tcPr>
            <w:tcW w:w="1528" w:type="dxa"/>
            <w:tcBorders>
              <w:top w:val="single" w:color="000000" w:sz="12" w:space="0"/>
            </w:tcBorders>
            <w:shd w:val="clear" w:color="auto" w:fill="E6E6E6"/>
            <w:vAlign w:val="center"/>
          </w:tcPr>
          <w:p>
            <w:pPr>
              <w:jc w:val="center"/>
            </w:pPr>
            <w:r>
              <w:rPr>
                <w:rFonts w:hint="eastAsia"/>
              </w:rPr>
              <w:t>楼层</w:t>
            </w:r>
          </w:p>
        </w:tc>
        <w:tc>
          <w:tcPr>
            <w:tcW w:w="1171" w:type="dxa"/>
            <w:tcBorders>
              <w:top w:val="single" w:color="000000" w:sz="12" w:space="0"/>
            </w:tcBorders>
            <w:shd w:val="clear" w:color="auto" w:fill="E6E6E6"/>
            <w:vAlign w:val="center"/>
          </w:tcPr>
          <w:p>
            <w:pPr>
              <w:jc w:val="center"/>
            </w:pPr>
            <w:r>
              <w:rPr>
                <w:rFonts w:hint="eastAsia"/>
              </w:rPr>
              <w:t>数量</w:t>
            </w:r>
          </w:p>
        </w:tc>
        <w:tc>
          <w:tcPr>
            <w:tcW w:w="1262" w:type="dxa"/>
            <w:tcBorders>
              <w:top w:val="single" w:color="000000" w:sz="12" w:space="0"/>
            </w:tcBorders>
            <w:shd w:val="clear" w:color="auto" w:fill="E6E6E6"/>
            <w:vAlign w:val="center"/>
          </w:tcPr>
          <w:p>
            <w:pPr>
              <w:jc w:val="center"/>
            </w:pPr>
            <w:r>
              <w:rPr>
                <w:rFonts w:hint="eastAsia"/>
              </w:rPr>
              <w:t>单个面积</w:t>
            </w:r>
            <w:r>
              <w:br w:type="textWrapping"/>
            </w:r>
            <w:r>
              <w:rPr>
                <w:rFonts w:hint="eastAsia"/>
              </w:rPr>
              <w:t>（㎡）</w:t>
            </w:r>
          </w:p>
        </w:tc>
        <w:tc>
          <w:tcPr>
            <w:tcW w:w="1262" w:type="dxa"/>
            <w:tcBorders>
              <w:top w:val="single" w:color="000000" w:sz="12" w:space="0"/>
            </w:tcBorders>
            <w:shd w:val="clear" w:color="auto" w:fill="E6E6E6"/>
            <w:vAlign w:val="center"/>
          </w:tcPr>
          <w:p>
            <w:pPr>
              <w:jc w:val="center"/>
            </w:pPr>
            <w:r>
              <w:rPr>
                <w:rFonts w:hint="eastAsia"/>
              </w:rPr>
              <w:t>合计面积</w:t>
            </w:r>
            <w:r>
              <w:br w:type="textWrapping"/>
            </w:r>
            <w:r>
              <w:rPr>
                <w:rFonts w:hint="eastAsia"/>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rPr>
                <w:rFonts w:hint="eastAsia"/>
              </w:rPr>
              <w:t>北向</w:t>
            </w:r>
            <w:r>
              <w:br w:type="textWrapping"/>
            </w:r>
            <w:r>
              <w:t>235.67</w:t>
            </w:r>
          </w:p>
        </w:tc>
        <w:tc>
          <w:tcPr>
            <w:tcW w:w="1562" w:type="dxa"/>
            <w:vAlign w:val="center"/>
          </w:tcPr>
          <w:p/>
        </w:tc>
        <w:tc>
          <w:tcPr>
            <w:tcW w:w="1386" w:type="dxa"/>
            <w:vAlign w:val="center"/>
          </w:tcPr>
          <w:p>
            <w:r>
              <w:t>4.80×3.50</w:t>
            </w:r>
          </w:p>
        </w:tc>
        <w:tc>
          <w:tcPr>
            <w:tcW w:w="1528" w:type="dxa"/>
            <w:vAlign w:val="center"/>
          </w:tcPr>
          <w:p>
            <w:r>
              <w:t>1</w:t>
            </w:r>
          </w:p>
        </w:tc>
        <w:tc>
          <w:tcPr>
            <w:tcW w:w="1171" w:type="dxa"/>
            <w:vAlign w:val="center"/>
          </w:tcPr>
          <w:p>
            <w:r>
              <w:t>1</w:t>
            </w:r>
          </w:p>
        </w:tc>
        <w:tc>
          <w:tcPr>
            <w:tcW w:w="1262" w:type="dxa"/>
            <w:vAlign w:val="center"/>
          </w:tcPr>
          <w:p>
            <w:r>
              <w:t>16.80</w:t>
            </w:r>
          </w:p>
        </w:tc>
        <w:tc>
          <w:tcPr>
            <w:tcW w:w="1262" w:type="dxa"/>
            <w:vAlign w:val="center"/>
          </w:tcPr>
          <w:p>
            <w:r>
              <w:t>16.80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C0618</w:t>
            </w:r>
          </w:p>
        </w:tc>
        <w:tc>
          <w:tcPr>
            <w:tcW w:w="1386" w:type="dxa"/>
            <w:vAlign w:val="center"/>
          </w:tcPr>
          <w:p>
            <w:r>
              <w:t>0.60×1.80</w:t>
            </w:r>
          </w:p>
        </w:tc>
        <w:tc>
          <w:tcPr>
            <w:tcW w:w="1528" w:type="dxa"/>
            <w:vAlign w:val="center"/>
          </w:tcPr>
          <w:p>
            <w:r>
              <w:t>3</w:t>
            </w:r>
          </w:p>
        </w:tc>
        <w:tc>
          <w:tcPr>
            <w:tcW w:w="1171" w:type="dxa"/>
            <w:vAlign w:val="center"/>
          </w:tcPr>
          <w:p>
            <w:r>
              <w:t>1</w:t>
            </w:r>
          </w:p>
        </w:tc>
        <w:tc>
          <w:tcPr>
            <w:tcW w:w="1262" w:type="dxa"/>
            <w:vAlign w:val="center"/>
          </w:tcPr>
          <w:p>
            <w:r>
              <w:t>1.08</w:t>
            </w:r>
          </w:p>
        </w:tc>
        <w:tc>
          <w:tcPr>
            <w:tcW w:w="1262" w:type="dxa"/>
            <w:vAlign w:val="center"/>
          </w:tcPr>
          <w:p>
            <w:r>
              <w:t>1.08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C1524</w:t>
            </w:r>
          </w:p>
        </w:tc>
        <w:tc>
          <w:tcPr>
            <w:tcW w:w="1386" w:type="dxa"/>
            <w:vAlign w:val="center"/>
          </w:tcPr>
          <w:p>
            <w:r>
              <w:t>1.50×2.40</w:t>
            </w:r>
          </w:p>
        </w:tc>
        <w:tc>
          <w:tcPr>
            <w:tcW w:w="1528" w:type="dxa"/>
            <w:vAlign w:val="center"/>
          </w:tcPr>
          <w:p>
            <w:r>
              <w:t>3</w:t>
            </w:r>
          </w:p>
        </w:tc>
        <w:tc>
          <w:tcPr>
            <w:tcW w:w="1171" w:type="dxa"/>
            <w:vAlign w:val="center"/>
          </w:tcPr>
          <w:p>
            <w:r>
              <w:t>2</w:t>
            </w:r>
          </w:p>
        </w:tc>
        <w:tc>
          <w:tcPr>
            <w:tcW w:w="1262" w:type="dxa"/>
            <w:vAlign w:val="center"/>
          </w:tcPr>
          <w:p>
            <w:r>
              <w:t>3.60</w:t>
            </w:r>
          </w:p>
        </w:tc>
        <w:tc>
          <w:tcPr>
            <w:tcW w:w="1262" w:type="dxa"/>
            <w:vAlign w:val="center"/>
          </w:tcPr>
          <w:p>
            <w:r>
              <w:t>7.20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C1821</w:t>
            </w:r>
          </w:p>
        </w:tc>
        <w:tc>
          <w:tcPr>
            <w:tcW w:w="1386" w:type="dxa"/>
            <w:vAlign w:val="center"/>
          </w:tcPr>
          <w:p>
            <w:r>
              <w:t>1.80×2.10</w:t>
            </w:r>
          </w:p>
        </w:tc>
        <w:tc>
          <w:tcPr>
            <w:tcW w:w="1528" w:type="dxa"/>
            <w:vAlign w:val="center"/>
          </w:tcPr>
          <w:p>
            <w:r>
              <w:t>2</w:t>
            </w:r>
          </w:p>
        </w:tc>
        <w:tc>
          <w:tcPr>
            <w:tcW w:w="1171" w:type="dxa"/>
            <w:vAlign w:val="center"/>
          </w:tcPr>
          <w:p>
            <w:r>
              <w:t>6</w:t>
            </w:r>
          </w:p>
        </w:tc>
        <w:tc>
          <w:tcPr>
            <w:tcW w:w="1262" w:type="dxa"/>
            <w:vAlign w:val="center"/>
          </w:tcPr>
          <w:p>
            <w:r>
              <w:t>3.78</w:t>
            </w:r>
          </w:p>
        </w:tc>
        <w:tc>
          <w:tcPr>
            <w:tcW w:w="1262" w:type="dxa"/>
            <w:vAlign w:val="center"/>
          </w:tcPr>
          <w:p>
            <w:r>
              <w:t>22.68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C1824</w:t>
            </w:r>
          </w:p>
        </w:tc>
        <w:tc>
          <w:tcPr>
            <w:tcW w:w="1386" w:type="dxa"/>
            <w:vAlign w:val="center"/>
          </w:tcPr>
          <w:p>
            <w:r>
              <w:t>1.80×2.40</w:t>
            </w:r>
          </w:p>
        </w:tc>
        <w:tc>
          <w:tcPr>
            <w:tcW w:w="1528" w:type="dxa"/>
            <w:vAlign w:val="center"/>
          </w:tcPr>
          <w:p>
            <w:r>
              <w:t>1,3</w:t>
            </w:r>
          </w:p>
        </w:tc>
        <w:tc>
          <w:tcPr>
            <w:tcW w:w="1171" w:type="dxa"/>
            <w:vAlign w:val="center"/>
          </w:tcPr>
          <w:p>
            <w:r>
              <w:t>12</w:t>
            </w:r>
          </w:p>
        </w:tc>
        <w:tc>
          <w:tcPr>
            <w:tcW w:w="1262" w:type="dxa"/>
            <w:vAlign w:val="center"/>
          </w:tcPr>
          <w:p>
            <w:r>
              <w:t>4.32</w:t>
            </w:r>
          </w:p>
        </w:tc>
        <w:tc>
          <w:tcPr>
            <w:tcW w:w="1262" w:type="dxa"/>
            <w:vAlign w:val="center"/>
          </w:tcPr>
          <w:p>
            <w:r>
              <w:t>51.84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w:t>
            </w:r>
          </w:p>
        </w:tc>
        <w:tc>
          <w:tcPr>
            <w:tcW w:w="1386" w:type="dxa"/>
            <w:vAlign w:val="center"/>
          </w:tcPr>
          <w:p>
            <w:r>
              <w:t>2.20×2.10</w:t>
            </w:r>
          </w:p>
        </w:tc>
        <w:tc>
          <w:tcPr>
            <w:tcW w:w="1528" w:type="dxa"/>
            <w:vAlign w:val="center"/>
          </w:tcPr>
          <w:p>
            <w:r>
              <w:t>2</w:t>
            </w:r>
          </w:p>
        </w:tc>
        <w:tc>
          <w:tcPr>
            <w:tcW w:w="1171" w:type="dxa"/>
            <w:vAlign w:val="center"/>
          </w:tcPr>
          <w:p>
            <w:r>
              <w:t>1</w:t>
            </w:r>
          </w:p>
        </w:tc>
        <w:tc>
          <w:tcPr>
            <w:tcW w:w="1262" w:type="dxa"/>
            <w:vAlign w:val="center"/>
          </w:tcPr>
          <w:p>
            <w:r>
              <w:t>4.62</w:t>
            </w:r>
          </w:p>
        </w:tc>
        <w:tc>
          <w:tcPr>
            <w:tcW w:w="1262" w:type="dxa"/>
            <w:vAlign w:val="center"/>
          </w:tcPr>
          <w:p>
            <w:r>
              <w:t>4.62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C2221[0621]</w:t>
            </w:r>
          </w:p>
        </w:tc>
        <w:tc>
          <w:tcPr>
            <w:tcW w:w="1386" w:type="dxa"/>
            <w:vAlign w:val="center"/>
          </w:tcPr>
          <w:p>
            <w:r>
              <w:t>0.60×2.10</w:t>
            </w:r>
          </w:p>
        </w:tc>
        <w:tc>
          <w:tcPr>
            <w:tcW w:w="1528" w:type="dxa"/>
            <w:vAlign w:val="center"/>
          </w:tcPr>
          <w:p>
            <w:r>
              <w:t>3</w:t>
            </w:r>
          </w:p>
        </w:tc>
        <w:tc>
          <w:tcPr>
            <w:tcW w:w="1171" w:type="dxa"/>
            <w:vAlign w:val="center"/>
          </w:tcPr>
          <w:p>
            <w:r>
              <w:t>2</w:t>
            </w:r>
          </w:p>
        </w:tc>
        <w:tc>
          <w:tcPr>
            <w:tcW w:w="1262" w:type="dxa"/>
            <w:vAlign w:val="center"/>
          </w:tcPr>
          <w:p>
            <w:r>
              <w:t>1.26</w:t>
            </w:r>
          </w:p>
        </w:tc>
        <w:tc>
          <w:tcPr>
            <w:tcW w:w="1262" w:type="dxa"/>
            <w:vAlign w:val="center"/>
          </w:tcPr>
          <w:p>
            <w:r>
              <w:t>2.52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C2221[2221]</w:t>
            </w:r>
          </w:p>
        </w:tc>
        <w:tc>
          <w:tcPr>
            <w:tcW w:w="1386" w:type="dxa"/>
            <w:vAlign w:val="center"/>
          </w:tcPr>
          <w:p>
            <w:r>
              <w:t>2.20×2.10</w:t>
            </w:r>
          </w:p>
        </w:tc>
        <w:tc>
          <w:tcPr>
            <w:tcW w:w="1528" w:type="dxa"/>
            <w:vAlign w:val="center"/>
          </w:tcPr>
          <w:p>
            <w:r>
              <w:t>3</w:t>
            </w:r>
          </w:p>
        </w:tc>
        <w:tc>
          <w:tcPr>
            <w:tcW w:w="1171" w:type="dxa"/>
            <w:vAlign w:val="center"/>
          </w:tcPr>
          <w:p>
            <w:r>
              <w:t>1</w:t>
            </w:r>
          </w:p>
        </w:tc>
        <w:tc>
          <w:tcPr>
            <w:tcW w:w="1262" w:type="dxa"/>
            <w:vAlign w:val="center"/>
          </w:tcPr>
          <w:p>
            <w:r>
              <w:t>4.62</w:t>
            </w:r>
          </w:p>
        </w:tc>
        <w:tc>
          <w:tcPr>
            <w:tcW w:w="1262" w:type="dxa"/>
            <w:vAlign w:val="center"/>
          </w:tcPr>
          <w:p>
            <w:r>
              <w:t>4.62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C2226</w:t>
            </w:r>
          </w:p>
        </w:tc>
        <w:tc>
          <w:tcPr>
            <w:tcW w:w="1386" w:type="dxa"/>
            <w:vAlign w:val="center"/>
          </w:tcPr>
          <w:p>
            <w:r>
              <w:t>2.20×2.60</w:t>
            </w:r>
          </w:p>
        </w:tc>
        <w:tc>
          <w:tcPr>
            <w:tcW w:w="1528" w:type="dxa"/>
            <w:vAlign w:val="center"/>
          </w:tcPr>
          <w:p>
            <w:r>
              <w:t>1</w:t>
            </w:r>
          </w:p>
        </w:tc>
        <w:tc>
          <w:tcPr>
            <w:tcW w:w="1171" w:type="dxa"/>
            <w:vAlign w:val="center"/>
          </w:tcPr>
          <w:p>
            <w:r>
              <w:t>1</w:t>
            </w:r>
          </w:p>
        </w:tc>
        <w:tc>
          <w:tcPr>
            <w:tcW w:w="1262" w:type="dxa"/>
            <w:vAlign w:val="center"/>
          </w:tcPr>
          <w:p>
            <w:r>
              <w:t>5.72</w:t>
            </w:r>
          </w:p>
        </w:tc>
        <w:tc>
          <w:tcPr>
            <w:tcW w:w="1262" w:type="dxa"/>
            <w:vAlign w:val="center"/>
          </w:tcPr>
          <w:p>
            <w:r>
              <w:t>5.72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C2324</w:t>
            </w:r>
          </w:p>
        </w:tc>
        <w:tc>
          <w:tcPr>
            <w:tcW w:w="1386" w:type="dxa"/>
            <w:vAlign w:val="center"/>
          </w:tcPr>
          <w:p>
            <w:r>
              <w:t>2.25×2.40</w:t>
            </w:r>
          </w:p>
        </w:tc>
        <w:tc>
          <w:tcPr>
            <w:tcW w:w="1528" w:type="dxa"/>
            <w:vAlign w:val="center"/>
          </w:tcPr>
          <w:p>
            <w:r>
              <w:t>3</w:t>
            </w:r>
          </w:p>
        </w:tc>
        <w:tc>
          <w:tcPr>
            <w:tcW w:w="1171" w:type="dxa"/>
            <w:vAlign w:val="center"/>
          </w:tcPr>
          <w:p>
            <w:r>
              <w:t>2</w:t>
            </w:r>
          </w:p>
        </w:tc>
        <w:tc>
          <w:tcPr>
            <w:tcW w:w="1262" w:type="dxa"/>
            <w:vAlign w:val="center"/>
          </w:tcPr>
          <w:p>
            <w:r>
              <w:t>5.40</w:t>
            </w:r>
          </w:p>
        </w:tc>
        <w:tc>
          <w:tcPr>
            <w:tcW w:w="1262" w:type="dxa"/>
            <w:vAlign w:val="center"/>
          </w:tcPr>
          <w:p>
            <w:r>
              <w:t>10.80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C3124</w:t>
            </w:r>
          </w:p>
        </w:tc>
        <w:tc>
          <w:tcPr>
            <w:tcW w:w="1386" w:type="dxa"/>
            <w:vAlign w:val="center"/>
          </w:tcPr>
          <w:p>
            <w:r>
              <w:t>3.10×2.40</w:t>
            </w:r>
          </w:p>
        </w:tc>
        <w:tc>
          <w:tcPr>
            <w:tcW w:w="1528" w:type="dxa"/>
            <w:vAlign w:val="center"/>
          </w:tcPr>
          <w:p>
            <w:r>
              <w:t>3</w:t>
            </w:r>
          </w:p>
        </w:tc>
        <w:tc>
          <w:tcPr>
            <w:tcW w:w="1171" w:type="dxa"/>
            <w:vAlign w:val="center"/>
          </w:tcPr>
          <w:p>
            <w:r>
              <w:t>2</w:t>
            </w:r>
          </w:p>
        </w:tc>
        <w:tc>
          <w:tcPr>
            <w:tcW w:w="1262" w:type="dxa"/>
            <w:vAlign w:val="center"/>
          </w:tcPr>
          <w:p>
            <w:r>
              <w:t>7.44</w:t>
            </w:r>
          </w:p>
        </w:tc>
        <w:tc>
          <w:tcPr>
            <w:tcW w:w="1262" w:type="dxa"/>
            <w:vAlign w:val="center"/>
          </w:tcPr>
          <w:p>
            <w:r>
              <w:t>14.88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C8427</w:t>
            </w:r>
          </w:p>
        </w:tc>
        <w:tc>
          <w:tcPr>
            <w:tcW w:w="1386" w:type="dxa"/>
            <w:vAlign w:val="center"/>
          </w:tcPr>
          <w:p>
            <w:r>
              <w:t>8.40×2.70</w:t>
            </w:r>
          </w:p>
        </w:tc>
        <w:tc>
          <w:tcPr>
            <w:tcW w:w="1528" w:type="dxa"/>
            <w:vAlign w:val="center"/>
          </w:tcPr>
          <w:p>
            <w:r>
              <w:t>3~4</w:t>
            </w:r>
          </w:p>
        </w:tc>
        <w:tc>
          <w:tcPr>
            <w:tcW w:w="1171" w:type="dxa"/>
            <w:vAlign w:val="center"/>
          </w:tcPr>
          <w:p>
            <w:r>
              <w:t>2</w:t>
            </w:r>
          </w:p>
        </w:tc>
        <w:tc>
          <w:tcPr>
            <w:tcW w:w="1262" w:type="dxa"/>
            <w:vAlign w:val="center"/>
          </w:tcPr>
          <w:p>
            <w:r>
              <w:t>22.68</w:t>
            </w:r>
          </w:p>
        </w:tc>
        <w:tc>
          <w:tcPr>
            <w:tcW w:w="1262" w:type="dxa"/>
            <w:vAlign w:val="center"/>
          </w:tcPr>
          <w:p>
            <w:r>
              <w:t>45.36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TC1821</w:t>
            </w:r>
          </w:p>
        </w:tc>
        <w:tc>
          <w:tcPr>
            <w:tcW w:w="1386" w:type="dxa"/>
            <w:vAlign w:val="center"/>
          </w:tcPr>
          <w:p>
            <w:r>
              <w:t>1.80×2.10</w:t>
            </w:r>
          </w:p>
        </w:tc>
        <w:tc>
          <w:tcPr>
            <w:tcW w:w="1528" w:type="dxa"/>
            <w:vAlign w:val="center"/>
          </w:tcPr>
          <w:p>
            <w:r>
              <w:t>2</w:t>
            </w:r>
          </w:p>
        </w:tc>
        <w:tc>
          <w:tcPr>
            <w:tcW w:w="1171" w:type="dxa"/>
            <w:vAlign w:val="center"/>
          </w:tcPr>
          <w:p>
            <w:r>
              <w:t>5</w:t>
            </w:r>
          </w:p>
        </w:tc>
        <w:tc>
          <w:tcPr>
            <w:tcW w:w="1262" w:type="dxa"/>
            <w:vAlign w:val="center"/>
          </w:tcPr>
          <w:p>
            <w:r>
              <w:t>3.78</w:t>
            </w:r>
          </w:p>
        </w:tc>
        <w:tc>
          <w:tcPr>
            <w:tcW w:w="1262" w:type="dxa"/>
            <w:vAlign w:val="center"/>
          </w:tcPr>
          <w:p>
            <w:r>
              <w:t>18.90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TC1826</w:t>
            </w:r>
          </w:p>
        </w:tc>
        <w:tc>
          <w:tcPr>
            <w:tcW w:w="1386" w:type="dxa"/>
            <w:vAlign w:val="center"/>
          </w:tcPr>
          <w:p>
            <w:r>
              <w:t>1.80×2.60</w:t>
            </w:r>
          </w:p>
        </w:tc>
        <w:tc>
          <w:tcPr>
            <w:tcW w:w="1528" w:type="dxa"/>
            <w:vAlign w:val="center"/>
          </w:tcPr>
          <w:p>
            <w:r>
              <w:t>1</w:t>
            </w:r>
          </w:p>
        </w:tc>
        <w:tc>
          <w:tcPr>
            <w:tcW w:w="1171" w:type="dxa"/>
            <w:vAlign w:val="center"/>
          </w:tcPr>
          <w:p>
            <w:r>
              <w:t>5</w:t>
            </w:r>
          </w:p>
        </w:tc>
        <w:tc>
          <w:tcPr>
            <w:tcW w:w="1262" w:type="dxa"/>
            <w:vAlign w:val="center"/>
          </w:tcPr>
          <w:p>
            <w:r>
              <w:t>4.68</w:t>
            </w:r>
          </w:p>
        </w:tc>
        <w:tc>
          <w:tcPr>
            <w:tcW w:w="1262" w:type="dxa"/>
            <w:vAlign w:val="center"/>
          </w:tcPr>
          <w:p>
            <w:r>
              <w:t>23.40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rPr>
                <w:rFonts w:hint="eastAsia"/>
              </w:rPr>
              <w:t>透光门</w:t>
            </w:r>
            <w:r>
              <w:t>-ML6335</w:t>
            </w:r>
          </w:p>
        </w:tc>
        <w:tc>
          <w:tcPr>
            <w:tcW w:w="1386" w:type="dxa"/>
            <w:vAlign w:val="center"/>
          </w:tcPr>
          <w:p>
            <w:r>
              <w:t>1.50×3.50</w:t>
            </w:r>
          </w:p>
        </w:tc>
        <w:tc>
          <w:tcPr>
            <w:tcW w:w="1528" w:type="dxa"/>
            <w:vAlign w:val="center"/>
          </w:tcPr>
          <w:p>
            <w:r>
              <w:t>1</w:t>
            </w:r>
          </w:p>
        </w:tc>
        <w:tc>
          <w:tcPr>
            <w:tcW w:w="1171" w:type="dxa"/>
            <w:vAlign w:val="center"/>
          </w:tcPr>
          <w:p>
            <w:r>
              <w:t>1</w:t>
            </w:r>
          </w:p>
        </w:tc>
        <w:tc>
          <w:tcPr>
            <w:tcW w:w="1262" w:type="dxa"/>
            <w:vAlign w:val="center"/>
          </w:tcPr>
          <w:p>
            <w:r>
              <w:t>5.25</w:t>
            </w:r>
          </w:p>
        </w:tc>
        <w:tc>
          <w:tcPr>
            <w:tcW w:w="1262" w:type="dxa"/>
            <w:vAlign w:val="center"/>
          </w:tcPr>
          <w:p>
            <w:r>
              <w:t>5.25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rPr>
                <w:rFonts w:hint="eastAsia"/>
              </w:rPr>
              <w:t>东向</w:t>
            </w:r>
            <w:r>
              <w:br w:type="textWrapping"/>
            </w:r>
            <w:r>
              <w:t>119.90</w:t>
            </w:r>
          </w:p>
        </w:tc>
        <w:tc>
          <w:tcPr>
            <w:tcW w:w="1562" w:type="dxa"/>
            <w:vAlign w:val="center"/>
          </w:tcPr>
          <w:p/>
        </w:tc>
        <w:tc>
          <w:tcPr>
            <w:tcW w:w="1386" w:type="dxa"/>
            <w:vAlign w:val="center"/>
          </w:tcPr>
          <w:p>
            <w:r>
              <w:t>0.55×3.50</w:t>
            </w:r>
          </w:p>
        </w:tc>
        <w:tc>
          <w:tcPr>
            <w:tcW w:w="1528" w:type="dxa"/>
            <w:vAlign w:val="center"/>
          </w:tcPr>
          <w:p>
            <w:r>
              <w:t>1</w:t>
            </w:r>
          </w:p>
        </w:tc>
        <w:tc>
          <w:tcPr>
            <w:tcW w:w="1171" w:type="dxa"/>
            <w:vAlign w:val="center"/>
          </w:tcPr>
          <w:p>
            <w:r>
              <w:t>1</w:t>
            </w:r>
          </w:p>
        </w:tc>
        <w:tc>
          <w:tcPr>
            <w:tcW w:w="1262" w:type="dxa"/>
            <w:vAlign w:val="center"/>
          </w:tcPr>
          <w:p>
            <w:r>
              <w:t>1.93</w:t>
            </w:r>
          </w:p>
        </w:tc>
        <w:tc>
          <w:tcPr>
            <w:tcW w:w="1262" w:type="dxa"/>
            <w:vAlign w:val="center"/>
          </w:tcPr>
          <w:p>
            <w:r>
              <w:t>1.93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0.45×3.50</w:t>
            </w:r>
          </w:p>
        </w:tc>
        <w:tc>
          <w:tcPr>
            <w:tcW w:w="1528" w:type="dxa"/>
            <w:vAlign w:val="center"/>
          </w:tcPr>
          <w:p>
            <w:r>
              <w:t>1</w:t>
            </w:r>
          </w:p>
        </w:tc>
        <w:tc>
          <w:tcPr>
            <w:tcW w:w="1171" w:type="dxa"/>
            <w:vAlign w:val="center"/>
          </w:tcPr>
          <w:p>
            <w:r>
              <w:t>1</w:t>
            </w:r>
          </w:p>
        </w:tc>
        <w:tc>
          <w:tcPr>
            <w:tcW w:w="1262" w:type="dxa"/>
            <w:vAlign w:val="center"/>
          </w:tcPr>
          <w:p>
            <w:r>
              <w:t>1.57</w:t>
            </w:r>
          </w:p>
        </w:tc>
        <w:tc>
          <w:tcPr>
            <w:tcW w:w="1262" w:type="dxa"/>
            <w:vAlign w:val="center"/>
          </w:tcPr>
          <w:p>
            <w:r>
              <w:t>1.57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BYC1024</w:t>
            </w:r>
          </w:p>
        </w:tc>
        <w:tc>
          <w:tcPr>
            <w:tcW w:w="1386" w:type="dxa"/>
            <w:vAlign w:val="center"/>
          </w:tcPr>
          <w:p>
            <w:r>
              <w:t>1.00×2.40</w:t>
            </w:r>
          </w:p>
        </w:tc>
        <w:tc>
          <w:tcPr>
            <w:tcW w:w="1528" w:type="dxa"/>
            <w:vAlign w:val="center"/>
          </w:tcPr>
          <w:p>
            <w:r>
              <w:t>1</w:t>
            </w:r>
          </w:p>
        </w:tc>
        <w:tc>
          <w:tcPr>
            <w:tcW w:w="1171" w:type="dxa"/>
            <w:vAlign w:val="center"/>
          </w:tcPr>
          <w:p>
            <w:r>
              <w:t>1</w:t>
            </w:r>
          </w:p>
        </w:tc>
        <w:tc>
          <w:tcPr>
            <w:tcW w:w="1262" w:type="dxa"/>
            <w:vAlign w:val="center"/>
          </w:tcPr>
          <w:p>
            <w:r>
              <w:t>2.40</w:t>
            </w:r>
          </w:p>
        </w:tc>
        <w:tc>
          <w:tcPr>
            <w:tcW w:w="1262" w:type="dxa"/>
            <w:vAlign w:val="center"/>
          </w:tcPr>
          <w:p>
            <w:r>
              <w:t>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C0618</w:t>
            </w:r>
          </w:p>
        </w:tc>
        <w:tc>
          <w:tcPr>
            <w:tcW w:w="1386" w:type="dxa"/>
            <w:vAlign w:val="center"/>
          </w:tcPr>
          <w:p>
            <w:r>
              <w:t>0.60×1.80</w:t>
            </w:r>
          </w:p>
        </w:tc>
        <w:tc>
          <w:tcPr>
            <w:tcW w:w="1528" w:type="dxa"/>
            <w:vAlign w:val="center"/>
          </w:tcPr>
          <w:p>
            <w:r>
              <w:t>3</w:t>
            </w:r>
          </w:p>
        </w:tc>
        <w:tc>
          <w:tcPr>
            <w:tcW w:w="1171" w:type="dxa"/>
            <w:vAlign w:val="center"/>
          </w:tcPr>
          <w:p>
            <w:r>
              <w:t>1</w:t>
            </w:r>
          </w:p>
        </w:tc>
        <w:tc>
          <w:tcPr>
            <w:tcW w:w="1262" w:type="dxa"/>
            <w:vAlign w:val="center"/>
          </w:tcPr>
          <w:p>
            <w:r>
              <w:t>1.08</w:t>
            </w:r>
          </w:p>
        </w:tc>
        <w:tc>
          <w:tcPr>
            <w:tcW w:w="1262" w:type="dxa"/>
            <w:vAlign w:val="center"/>
          </w:tcPr>
          <w:p>
            <w:r>
              <w:t>1.08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C1218</w:t>
            </w:r>
          </w:p>
        </w:tc>
        <w:tc>
          <w:tcPr>
            <w:tcW w:w="1386" w:type="dxa"/>
            <w:vAlign w:val="center"/>
          </w:tcPr>
          <w:p>
            <w:r>
              <w:t>1.20×1.80</w:t>
            </w:r>
          </w:p>
        </w:tc>
        <w:tc>
          <w:tcPr>
            <w:tcW w:w="1528" w:type="dxa"/>
            <w:vAlign w:val="center"/>
          </w:tcPr>
          <w:p>
            <w:r>
              <w:t>4</w:t>
            </w:r>
          </w:p>
        </w:tc>
        <w:tc>
          <w:tcPr>
            <w:tcW w:w="1171" w:type="dxa"/>
            <w:vAlign w:val="center"/>
          </w:tcPr>
          <w:p>
            <w:r>
              <w:t>5</w:t>
            </w:r>
          </w:p>
        </w:tc>
        <w:tc>
          <w:tcPr>
            <w:tcW w:w="1262" w:type="dxa"/>
            <w:vAlign w:val="center"/>
          </w:tcPr>
          <w:p>
            <w:r>
              <w:t>2.16</w:t>
            </w:r>
          </w:p>
        </w:tc>
        <w:tc>
          <w:tcPr>
            <w:tcW w:w="1262" w:type="dxa"/>
            <w:vAlign w:val="center"/>
          </w:tcPr>
          <w:p>
            <w:r>
              <w:t>10.80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C1224</w:t>
            </w:r>
          </w:p>
        </w:tc>
        <w:tc>
          <w:tcPr>
            <w:tcW w:w="1386" w:type="dxa"/>
            <w:vAlign w:val="center"/>
          </w:tcPr>
          <w:p>
            <w:r>
              <w:t>1.20×2.40</w:t>
            </w:r>
          </w:p>
        </w:tc>
        <w:tc>
          <w:tcPr>
            <w:tcW w:w="1528" w:type="dxa"/>
            <w:vAlign w:val="center"/>
          </w:tcPr>
          <w:p>
            <w:r>
              <w:t>2~3</w:t>
            </w:r>
          </w:p>
        </w:tc>
        <w:tc>
          <w:tcPr>
            <w:tcW w:w="1171" w:type="dxa"/>
            <w:vAlign w:val="center"/>
          </w:tcPr>
          <w:p>
            <w:r>
              <w:t>10</w:t>
            </w:r>
          </w:p>
        </w:tc>
        <w:tc>
          <w:tcPr>
            <w:tcW w:w="1262" w:type="dxa"/>
            <w:vAlign w:val="center"/>
          </w:tcPr>
          <w:p>
            <w:r>
              <w:t>2.88</w:t>
            </w:r>
          </w:p>
        </w:tc>
        <w:tc>
          <w:tcPr>
            <w:tcW w:w="1262" w:type="dxa"/>
            <w:vAlign w:val="center"/>
          </w:tcPr>
          <w:p>
            <w:r>
              <w:t>28.80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C1524</w:t>
            </w:r>
          </w:p>
        </w:tc>
        <w:tc>
          <w:tcPr>
            <w:tcW w:w="1386" w:type="dxa"/>
            <w:vAlign w:val="center"/>
          </w:tcPr>
          <w:p>
            <w:r>
              <w:t>1.50×2.40</w:t>
            </w:r>
          </w:p>
        </w:tc>
        <w:tc>
          <w:tcPr>
            <w:tcW w:w="1528" w:type="dxa"/>
            <w:vAlign w:val="center"/>
          </w:tcPr>
          <w:p>
            <w:r>
              <w:t>3</w:t>
            </w:r>
          </w:p>
        </w:tc>
        <w:tc>
          <w:tcPr>
            <w:tcW w:w="1171" w:type="dxa"/>
            <w:vAlign w:val="center"/>
          </w:tcPr>
          <w:p>
            <w:r>
              <w:t>2</w:t>
            </w:r>
          </w:p>
        </w:tc>
        <w:tc>
          <w:tcPr>
            <w:tcW w:w="1262" w:type="dxa"/>
            <w:vAlign w:val="center"/>
          </w:tcPr>
          <w:p>
            <w:r>
              <w:t>3.60</w:t>
            </w:r>
          </w:p>
        </w:tc>
        <w:tc>
          <w:tcPr>
            <w:tcW w:w="1262" w:type="dxa"/>
            <w:vAlign w:val="center"/>
          </w:tcPr>
          <w:p>
            <w:r>
              <w:t>7.20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C1824</w:t>
            </w:r>
          </w:p>
        </w:tc>
        <w:tc>
          <w:tcPr>
            <w:tcW w:w="1386" w:type="dxa"/>
            <w:vAlign w:val="center"/>
          </w:tcPr>
          <w:p>
            <w:r>
              <w:t>1.80×2.40</w:t>
            </w:r>
          </w:p>
        </w:tc>
        <w:tc>
          <w:tcPr>
            <w:tcW w:w="1528" w:type="dxa"/>
            <w:vAlign w:val="center"/>
          </w:tcPr>
          <w:p>
            <w:r>
              <w:t>1</w:t>
            </w:r>
          </w:p>
        </w:tc>
        <w:tc>
          <w:tcPr>
            <w:tcW w:w="1171" w:type="dxa"/>
            <w:vAlign w:val="center"/>
          </w:tcPr>
          <w:p>
            <w:r>
              <w:t>5</w:t>
            </w:r>
          </w:p>
        </w:tc>
        <w:tc>
          <w:tcPr>
            <w:tcW w:w="1262" w:type="dxa"/>
            <w:vAlign w:val="center"/>
          </w:tcPr>
          <w:p>
            <w:r>
              <w:t>4.32</w:t>
            </w:r>
          </w:p>
        </w:tc>
        <w:tc>
          <w:tcPr>
            <w:tcW w:w="1262" w:type="dxa"/>
            <w:vAlign w:val="center"/>
          </w:tcPr>
          <w:p>
            <w:r>
              <w:t>21.60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w:t>
            </w:r>
          </w:p>
        </w:tc>
        <w:tc>
          <w:tcPr>
            <w:tcW w:w="1386" w:type="dxa"/>
            <w:vAlign w:val="center"/>
          </w:tcPr>
          <w:p>
            <w:r>
              <w:t>2.20×2.10</w:t>
            </w:r>
          </w:p>
        </w:tc>
        <w:tc>
          <w:tcPr>
            <w:tcW w:w="1528" w:type="dxa"/>
            <w:vAlign w:val="center"/>
          </w:tcPr>
          <w:p>
            <w:r>
              <w:t>2</w:t>
            </w:r>
          </w:p>
        </w:tc>
        <w:tc>
          <w:tcPr>
            <w:tcW w:w="1171" w:type="dxa"/>
            <w:vAlign w:val="center"/>
          </w:tcPr>
          <w:p>
            <w:r>
              <w:t>1</w:t>
            </w:r>
          </w:p>
        </w:tc>
        <w:tc>
          <w:tcPr>
            <w:tcW w:w="1262" w:type="dxa"/>
            <w:vAlign w:val="center"/>
          </w:tcPr>
          <w:p>
            <w:r>
              <w:t>4.62</w:t>
            </w:r>
          </w:p>
        </w:tc>
        <w:tc>
          <w:tcPr>
            <w:tcW w:w="1262" w:type="dxa"/>
            <w:vAlign w:val="center"/>
          </w:tcPr>
          <w:p>
            <w:r>
              <w:t>4.62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C2221[0621]</w:t>
            </w:r>
          </w:p>
        </w:tc>
        <w:tc>
          <w:tcPr>
            <w:tcW w:w="1386" w:type="dxa"/>
            <w:vAlign w:val="center"/>
          </w:tcPr>
          <w:p>
            <w:r>
              <w:t>0.60×2.10</w:t>
            </w:r>
          </w:p>
        </w:tc>
        <w:tc>
          <w:tcPr>
            <w:tcW w:w="1528" w:type="dxa"/>
            <w:vAlign w:val="center"/>
          </w:tcPr>
          <w:p>
            <w:r>
              <w:t>3</w:t>
            </w:r>
          </w:p>
        </w:tc>
        <w:tc>
          <w:tcPr>
            <w:tcW w:w="1171" w:type="dxa"/>
            <w:vAlign w:val="center"/>
          </w:tcPr>
          <w:p>
            <w:r>
              <w:t>2</w:t>
            </w:r>
          </w:p>
        </w:tc>
        <w:tc>
          <w:tcPr>
            <w:tcW w:w="1262" w:type="dxa"/>
            <w:vAlign w:val="center"/>
          </w:tcPr>
          <w:p>
            <w:r>
              <w:t>1.26</w:t>
            </w:r>
          </w:p>
        </w:tc>
        <w:tc>
          <w:tcPr>
            <w:tcW w:w="1262" w:type="dxa"/>
            <w:vAlign w:val="center"/>
          </w:tcPr>
          <w:p>
            <w:r>
              <w:t>2.52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C2221[2221]</w:t>
            </w:r>
          </w:p>
        </w:tc>
        <w:tc>
          <w:tcPr>
            <w:tcW w:w="1386" w:type="dxa"/>
            <w:vAlign w:val="center"/>
          </w:tcPr>
          <w:p>
            <w:r>
              <w:t>2.20×2.10</w:t>
            </w:r>
          </w:p>
        </w:tc>
        <w:tc>
          <w:tcPr>
            <w:tcW w:w="1528" w:type="dxa"/>
            <w:vAlign w:val="center"/>
          </w:tcPr>
          <w:p>
            <w:r>
              <w:t>3</w:t>
            </w:r>
          </w:p>
        </w:tc>
        <w:tc>
          <w:tcPr>
            <w:tcW w:w="1171" w:type="dxa"/>
            <w:vAlign w:val="center"/>
          </w:tcPr>
          <w:p>
            <w:r>
              <w:t>1</w:t>
            </w:r>
          </w:p>
        </w:tc>
        <w:tc>
          <w:tcPr>
            <w:tcW w:w="1262" w:type="dxa"/>
            <w:vAlign w:val="center"/>
          </w:tcPr>
          <w:p>
            <w:r>
              <w:t>4.62</w:t>
            </w:r>
          </w:p>
        </w:tc>
        <w:tc>
          <w:tcPr>
            <w:tcW w:w="1262" w:type="dxa"/>
            <w:vAlign w:val="center"/>
          </w:tcPr>
          <w:p>
            <w:r>
              <w:t>4.62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rPr>
                <w:rFonts w:hint="eastAsia"/>
              </w:rPr>
              <w:t>透光门</w:t>
            </w:r>
            <w:r>
              <w:t>-MLC2235</w:t>
            </w:r>
          </w:p>
        </w:tc>
        <w:tc>
          <w:tcPr>
            <w:tcW w:w="1386" w:type="dxa"/>
            <w:vAlign w:val="center"/>
          </w:tcPr>
          <w:p>
            <w:r>
              <w:t>1.20×3.50</w:t>
            </w:r>
          </w:p>
        </w:tc>
        <w:tc>
          <w:tcPr>
            <w:tcW w:w="1528" w:type="dxa"/>
            <w:vAlign w:val="center"/>
          </w:tcPr>
          <w:p>
            <w:r>
              <w:t>1</w:t>
            </w:r>
          </w:p>
        </w:tc>
        <w:tc>
          <w:tcPr>
            <w:tcW w:w="1171" w:type="dxa"/>
            <w:vAlign w:val="center"/>
          </w:tcPr>
          <w:p>
            <w:r>
              <w:t>1</w:t>
            </w:r>
          </w:p>
        </w:tc>
        <w:tc>
          <w:tcPr>
            <w:tcW w:w="1262" w:type="dxa"/>
            <w:vAlign w:val="center"/>
          </w:tcPr>
          <w:p>
            <w:r>
              <w:t>4.20</w:t>
            </w:r>
          </w:p>
        </w:tc>
        <w:tc>
          <w:tcPr>
            <w:tcW w:w="1262" w:type="dxa"/>
            <w:vAlign w:val="center"/>
          </w:tcPr>
          <w:p>
            <w:r>
              <w:t>4.20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rPr>
                <w:rFonts w:hint="eastAsia"/>
              </w:rPr>
              <w:t>透光门</w:t>
            </w:r>
            <w:r>
              <w:t>-TLM1424</w:t>
            </w:r>
          </w:p>
        </w:tc>
        <w:tc>
          <w:tcPr>
            <w:tcW w:w="1386" w:type="dxa"/>
            <w:vAlign w:val="center"/>
          </w:tcPr>
          <w:p>
            <w:r>
              <w:t>1.40×2.10</w:t>
            </w:r>
          </w:p>
        </w:tc>
        <w:tc>
          <w:tcPr>
            <w:tcW w:w="1528" w:type="dxa"/>
            <w:vAlign w:val="center"/>
          </w:tcPr>
          <w:p>
            <w:r>
              <w:t>2~3</w:t>
            </w:r>
          </w:p>
        </w:tc>
        <w:tc>
          <w:tcPr>
            <w:tcW w:w="1171" w:type="dxa"/>
            <w:vAlign w:val="center"/>
          </w:tcPr>
          <w:p>
            <w:r>
              <w:t>4</w:t>
            </w:r>
          </w:p>
        </w:tc>
        <w:tc>
          <w:tcPr>
            <w:tcW w:w="1262" w:type="dxa"/>
            <w:vAlign w:val="center"/>
          </w:tcPr>
          <w:p>
            <w:r>
              <w:t>2.94</w:t>
            </w:r>
          </w:p>
        </w:tc>
        <w:tc>
          <w:tcPr>
            <w:tcW w:w="1262" w:type="dxa"/>
            <w:vAlign w:val="center"/>
          </w:tcPr>
          <w:p>
            <w:r>
              <w:t>11.76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rPr>
                <w:rFonts w:hint="eastAsia"/>
              </w:rPr>
              <w:t>透光门</w:t>
            </w:r>
            <w:r>
              <w:t>-TLM1424</w:t>
            </w:r>
          </w:p>
        </w:tc>
        <w:tc>
          <w:tcPr>
            <w:tcW w:w="1386" w:type="dxa"/>
            <w:vAlign w:val="center"/>
          </w:tcPr>
          <w:p>
            <w:r>
              <w:t>1.40×2.40</w:t>
            </w:r>
          </w:p>
        </w:tc>
        <w:tc>
          <w:tcPr>
            <w:tcW w:w="1528" w:type="dxa"/>
            <w:vAlign w:val="center"/>
          </w:tcPr>
          <w:p>
            <w:r>
              <w:t>3~4</w:t>
            </w:r>
          </w:p>
        </w:tc>
        <w:tc>
          <w:tcPr>
            <w:tcW w:w="1171" w:type="dxa"/>
            <w:vAlign w:val="center"/>
          </w:tcPr>
          <w:p>
            <w:r>
              <w:t>5</w:t>
            </w:r>
          </w:p>
        </w:tc>
        <w:tc>
          <w:tcPr>
            <w:tcW w:w="1262" w:type="dxa"/>
            <w:vAlign w:val="center"/>
          </w:tcPr>
          <w:p>
            <w:r>
              <w:t>3.36</w:t>
            </w:r>
          </w:p>
        </w:tc>
        <w:tc>
          <w:tcPr>
            <w:tcW w:w="1262" w:type="dxa"/>
            <w:vAlign w:val="center"/>
          </w:tcPr>
          <w:p>
            <w:r>
              <w:t>16.80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rPr>
                <w:rFonts w:hint="eastAsia"/>
              </w:rPr>
              <w:t>西向</w:t>
            </w:r>
            <w:r>
              <w:br w:type="textWrapping"/>
            </w:r>
            <w:r>
              <w:t>216.96</w:t>
            </w:r>
          </w:p>
        </w:tc>
        <w:tc>
          <w:tcPr>
            <w:tcW w:w="1562" w:type="dxa"/>
            <w:vAlign w:val="center"/>
          </w:tcPr>
          <w:p/>
        </w:tc>
        <w:tc>
          <w:tcPr>
            <w:tcW w:w="1386" w:type="dxa"/>
            <w:vAlign w:val="center"/>
          </w:tcPr>
          <w:p>
            <w:r>
              <w:t>2.70×3.50</w:t>
            </w:r>
          </w:p>
        </w:tc>
        <w:tc>
          <w:tcPr>
            <w:tcW w:w="1528" w:type="dxa"/>
            <w:vAlign w:val="center"/>
          </w:tcPr>
          <w:p>
            <w:r>
              <w:t>1</w:t>
            </w:r>
          </w:p>
        </w:tc>
        <w:tc>
          <w:tcPr>
            <w:tcW w:w="1171" w:type="dxa"/>
            <w:vAlign w:val="center"/>
          </w:tcPr>
          <w:p>
            <w:r>
              <w:t>2</w:t>
            </w:r>
          </w:p>
        </w:tc>
        <w:tc>
          <w:tcPr>
            <w:tcW w:w="1262" w:type="dxa"/>
            <w:vAlign w:val="center"/>
          </w:tcPr>
          <w:p>
            <w:r>
              <w:t>9.45</w:t>
            </w:r>
          </w:p>
        </w:tc>
        <w:tc>
          <w:tcPr>
            <w:tcW w:w="1262" w:type="dxa"/>
            <w:vAlign w:val="center"/>
          </w:tcPr>
          <w:p>
            <w:r>
              <w:t>18.90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C0962</w:t>
            </w:r>
          </w:p>
        </w:tc>
        <w:tc>
          <w:tcPr>
            <w:tcW w:w="1386" w:type="dxa"/>
            <w:vAlign w:val="center"/>
          </w:tcPr>
          <w:p>
            <w:r>
              <w:t>0.90×3.40</w:t>
            </w:r>
          </w:p>
        </w:tc>
        <w:tc>
          <w:tcPr>
            <w:tcW w:w="1528" w:type="dxa"/>
            <w:vAlign w:val="center"/>
          </w:tcPr>
          <w:p>
            <w:r>
              <w:t>1~2</w:t>
            </w:r>
          </w:p>
        </w:tc>
        <w:tc>
          <w:tcPr>
            <w:tcW w:w="1171" w:type="dxa"/>
            <w:vAlign w:val="center"/>
          </w:tcPr>
          <w:p>
            <w:r>
              <w:t>16</w:t>
            </w:r>
          </w:p>
        </w:tc>
        <w:tc>
          <w:tcPr>
            <w:tcW w:w="1262" w:type="dxa"/>
            <w:vAlign w:val="center"/>
          </w:tcPr>
          <w:p>
            <w:r>
              <w:t>3.06</w:t>
            </w:r>
          </w:p>
        </w:tc>
        <w:tc>
          <w:tcPr>
            <w:tcW w:w="1262" w:type="dxa"/>
            <w:vAlign w:val="center"/>
          </w:tcPr>
          <w:p>
            <w:r>
              <w:t>48.96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C1818</w:t>
            </w:r>
          </w:p>
        </w:tc>
        <w:tc>
          <w:tcPr>
            <w:tcW w:w="1386" w:type="dxa"/>
            <w:vAlign w:val="center"/>
          </w:tcPr>
          <w:p>
            <w:r>
              <w:t>1.80×1.80</w:t>
            </w:r>
          </w:p>
        </w:tc>
        <w:tc>
          <w:tcPr>
            <w:tcW w:w="1528" w:type="dxa"/>
            <w:vAlign w:val="center"/>
          </w:tcPr>
          <w:p>
            <w:r>
              <w:t>2</w:t>
            </w:r>
          </w:p>
        </w:tc>
        <w:tc>
          <w:tcPr>
            <w:tcW w:w="1171" w:type="dxa"/>
            <w:vAlign w:val="center"/>
          </w:tcPr>
          <w:p>
            <w:r>
              <w:t>3</w:t>
            </w:r>
          </w:p>
        </w:tc>
        <w:tc>
          <w:tcPr>
            <w:tcW w:w="1262" w:type="dxa"/>
            <w:vAlign w:val="center"/>
          </w:tcPr>
          <w:p>
            <w:r>
              <w:t>3.24</w:t>
            </w:r>
          </w:p>
        </w:tc>
        <w:tc>
          <w:tcPr>
            <w:tcW w:w="1262" w:type="dxa"/>
            <w:vAlign w:val="center"/>
          </w:tcPr>
          <w:p>
            <w:r>
              <w:t>9.72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C1821</w:t>
            </w:r>
          </w:p>
        </w:tc>
        <w:tc>
          <w:tcPr>
            <w:tcW w:w="1386" w:type="dxa"/>
            <w:vAlign w:val="center"/>
          </w:tcPr>
          <w:p>
            <w:r>
              <w:t>1.80×2.10</w:t>
            </w:r>
          </w:p>
        </w:tc>
        <w:tc>
          <w:tcPr>
            <w:tcW w:w="1528" w:type="dxa"/>
            <w:vAlign w:val="center"/>
          </w:tcPr>
          <w:p>
            <w:r>
              <w:t>2</w:t>
            </w:r>
          </w:p>
        </w:tc>
        <w:tc>
          <w:tcPr>
            <w:tcW w:w="1171" w:type="dxa"/>
            <w:vAlign w:val="center"/>
          </w:tcPr>
          <w:p>
            <w:r>
              <w:t>4</w:t>
            </w:r>
          </w:p>
        </w:tc>
        <w:tc>
          <w:tcPr>
            <w:tcW w:w="1262" w:type="dxa"/>
            <w:vAlign w:val="center"/>
          </w:tcPr>
          <w:p>
            <w:r>
              <w:t>3.78</w:t>
            </w:r>
          </w:p>
        </w:tc>
        <w:tc>
          <w:tcPr>
            <w:tcW w:w="1262" w:type="dxa"/>
            <w:vAlign w:val="center"/>
          </w:tcPr>
          <w:p>
            <w:r>
              <w:t>15.12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C2324</w:t>
            </w:r>
          </w:p>
        </w:tc>
        <w:tc>
          <w:tcPr>
            <w:tcW w:w="1386" w:type="dxa"/>
            <w:vAlign w:val="center"/>
          </w:tcPr>
          <w:p>
            <w:r>
              <w:t>2.25×2.40</w:t>
            </w:r>
          </w:p>
        </w:tc>
        <w:tc>
          <w:tcPr>
            <w:tcW w:w="1528" w:type="dxa"/>
            <w:vAlign w:val="center"/>
          </w:tcPr>
          <w:p>
            <w:r>
              <w:t>3</w:t>
            </w:r>
          </w:p>
        </w:tc>
        <w:tc>
          <w:tcPr>
            <w:tcW w:w="1171" w:type="dxa"/>
            <w:vAlign w:val="center"/>
          </w:tcPr>
          <w:p>
            <w:r>
              <w:t>2</w:t>
            </w:r>
          </w:p>
        </w:tc>
        <w:tc>
          <w:tcPr>
            <w:tcW w:w="1262" w:type="dxa"/>
            <w:vAlign w:val="center"/>
          </w:tcPr>
          <w:p>
            <w:r>
              <w:t>5.40</w:t>
            </w:r>
          </w:p>
        </w:tc>
        <w:tc>
          <w:tcPr>
            <w:tcW w:w="1262" w:type="dxa"/>
            <w:vAlign w:val="center"/>
          </w:tcPr>
          <w:p>
            <w:r>
              <w:t>10.80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C2624</w:t>
            </w:r>
          </w:p>
        </w:tc>
        <w:tc>
          <w:tcPr>
            <w:tcW w:w="1386" w:type="dxa"/>
            <w:vAlign w:val="center"/>
          </w:tcPr>
          <w:p>
            <w:r>
              <w:t>2.60×2.40</w:t>
            </w:r>
          </w:p>
        </w:tc>
        <w:tc>
          <w:tcPr>
            <w:tcW w:w="1528" w:type="dxa"/>
            <w:vAlign w:val="center"/>
          </w:tcPr>
          <w:p>
            <w:r>
              <w:t>3</w:t>
            </w:r>
          </w:p>
        </w:tc>
        <w:tc>
          <w:tcPr>
            <w:tcW w:w="1171" w:type="dxa"/>
            <w:vAlign w:val="center"/>
          </w:tcPr>
          <w:p>
            <w:r>
              <w:t>4</w:t>
            </w:r>
          </w:p>
        </w:tc>
        <w:tc>
          <w:tcPr>
            <w:tcW w:w="1262" w:type="dxa"/>
            <w:vAlign w:val="center"/>
          </w:tcPr>
          <w:p>
            <w:r>
              <w:t>6.24</w:t>
            </w:r>
          </w:p>
        </w:tc>
        <w:tc>
          <w:tcPr>
            <w:tcW w:w="1262" w:type="dxa"/>
            <w:vAlign w:val="center"/>
          </w:tcPr>
          <w:p>
            <w:r>
              <w:t>24.96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C2924</w:t>
            </w:r>
          </w:p>
        </w:tc>
        <w:tc>
          <w:tcPr>
            <w:tcW w:w="1386" w:type="dxa"/>
            <w:vAlign w:val="center"/>
          </w:tcPr>
          <w:p>
            <w:r>
              <w:t>2.90×2.40</w:t>
            </w:r>
          </w:p>
        </w:tc>
        <w:tc>
          <w:tcPr>
            <w:tcW w:w="1528" w:type="dxa"/>
            <w:vAlign w:val="center"/>
          </w:tcPr>
          <w:p>
            <w:r>
              <w:t>3</w:t>
            </w:r>
          </w:p>
        </w:tc>
        <w:tc>
          <w:tcPr>
            <w:tcW w:w="1171" w:type="dxa"/>
            <w:vAlign w:val="center"/>
          </w:tcPr>
          <w:p>
            <w:r>
              <w:t>2</w:t>
            </w:r>
          </w:p>
        </w:tc>
        <w:tc>
          <w:tcPr>
            <w:tcW w:w="1262" w:type="dxa"/>
            <w:vAlign w:val="center"/>
          </w:tcPr>
          <w:p>
            <w:r>
              <w:t>6.96</w:t>
            </w:r>
          </w:p>
        </w:tc>
        <w:tc>
          <w:tcPr>
            <w:tcW w:w="1262" w:type="dxa"/>
            <w:vAlign w:val="center"/>
          </w:tcPr>
          <w:p>
            <w:r>
              <w:t>13.92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C8427</w:t>
            </w:r>
          </w:p>
        </w:tc>
        <w:tc>
          <w:tcPr>
            <w:tcW w:w="1386" w:type="dxa"/>
            <w:vAlign w:val="center"/>
          </w:tcPr>
          <w:p>
            <w:r>
              <w:t>8.40×2.70</w:t>
            </w:r>
          </w:p>
        </w:tc>
        <w:tc>
          <w:tcPr>
            <w:tcW w:w="1528" w:type="dxa"/>
            <w:vAlign w:val="center"/>
          </w:tcPr>
          <w:p>
            <w:r>
              <w:t>3~4</w:t>
            </w:r>
          </w:p>
        </w:tc>
        <w:tc>
          <w:tcPr>
            <w:tcW w:w="1171" w:type="dxa"/>
            <w:vAlign w:val="center"/>
          </w:tcPr>
          <w:p>
            <w:r>
              <w:t>2</w:t>
            </w:r>
          </w:p>
        </w:tc>
        <w:tc>
          <w:tcPr>
            <w:tcW w:w="1262" w:type="dxa"/>
            <w:vAlign w:val="center"/>
          </w:tcPr>
          <w:p>
            <w:r>
              <w:t>22.68</w:t>
            </w:r>
          </w:p>
        </w:tc>
        <w:tc>
          <w:tcPr>
            <w:tcW w:w="1262" w:type="dxa"/>
            <w:vAlign w:val="center"/>
          </w:tcPr>
          <w:p>
            <w:r>
              <w:t>45.36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t>TC1826</w:t>
            </w:r>
          </w:p>
        </w:tc>
        <w:tc>
          <w:tcPr>
            <w:tcW w:w="1386" w:type="dxa"/>
            <w:vAlign w:val="center"/>
          </w:tcPr>
          <w:p>
            <w:r>
              <w:t>1.80×2.60</w:t>
            </w:r>
          </w:p>
        </w:tc>
        <w:tc>
          <w:tcPr>
            <w:tcW w:w="1528" w:type="dxa"/>
            <w:vAlign w:val="center"/>
          </w:tcPr>
          <w:p>
            <w:r>
              <w:t>1</w:t>
            </w:r>
          </w:p>
        </w:tc>
        <w:tc>
          <w:tcPr>
            <w:tcW w:w="1171" w:type="dxa"/>
            <w:vAlign w:val="center"/>
          </w:tcPr>
          <w:p>
            <w:r>
              <w:t>4</w:t>
            </w:r>
          </w:p>
        </w:tc>
        <w:tc>
          <w:tcPr>
            <w:tcW w:w="1262" w:type="dxa"/>
            <w:vAlign w:val="center"/>
          </w:tcPr>
          <w:p>
            <w:r>
              <w:t>4.68</w:t>
            </w:r>
          </w:p>
        </w:tc>
        <w:tc>
          <w:tcPr>
            <w:tcW w:w="1262" w:type="dxa"/>
            <w:vAlign w:val="center"/>
          </w:tcPr>
          <w:p>
            <w:r>
              <w:t>18.72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r>
              <w:rPr>
                <w:rFonts w:hint="eastAsia"/>
              </w:rPr>
              <w:t>透光门</w:t>
            </w:r>
            <w:r>
              <w:t>-</w:t>
            </w:r>
          </w:p>
        </w:tc>
        <w:tc>
          <w:tcPr>
            <w:tcW w:w="1386" w:type="dxa"/>
            <w:vAlign w:val="center"/>
          </w:tcPr>
          <w:p>
            <w:r>
              <w:t>1.50×3.50</w:t>
            </w:r>
          </w:p>
        </w:tc>
        <w:tc>
          <w:tcPr>
            <w:tcW w:w="1528" w:type="dxa"/>
            <w:vAlign w:val="center"/>
          </w:tcPr>
          <w:p>
            <w:r>
              <w:t>1</w:t>
            </w:r>
          </w:p>
        </w:tc>
        <w:tc>
          <w:tcPr>
            <w:tcW w:w="1171" w:type="dxa"/>
            <w:vAlign w:val="center"/>
          </w:tcPr>
          <w:p>
            <w:r>
              <w:t>1</w:t>
            </w:r>
          </w:p>
        </w:tc>
        <w:tc>
          <w:tcPr>
            <w:tcW w:w="1262" w:type="dxa"/>
            <w:vAlign w:val="center"/>
          </w:tcPr>
          <w:p>
            <w:r>
              <w:t>5.25</w:t>
            </w:r>
          </w:p>
        </w:tc>
        <w:tc>
          <w:tcPr>
            <w:tcW w:w="1262" w:type="dxa"/>
            <w:vAlign w:val="center"/>
          </w:tcPr>
          <w:p>
            <w:r>
              <w:t>5.25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tcBorders>
              <w:bottom w:val="single" w:color="000000" w:sz="12" w:space="0"/>
            </w:tcBorders>
            <w:vAlign w:val="center"/>
          </w:tcPr>
          <w:p/>
        </w:tc>
        <w:tc>
          <w:tcPr>
            <w:tcW w:w="1562" w:type="dxa"/>
            <w:tcBorders>
              <w:bottom w:val="single" w:color="000000" w:sz="12" w:space="0"/>
            </w:tcBorders>
            <w:vAlign w:val="center"/>
          </w:tcPr>
          <w:p>
            <w:r>
              <w:rPr>
                <w:rFonts w:hint="eastAsia"/>
              </w:rPr>
              <w:t>透光门</w:t>
            </w:r>
            <w:r>
              <w:t>-MLC8435</w:t>
            </w:r>
          </w:p>
        </w:tc>
        <w:tc>
          <w:tcPr>
            <w:tcW w:w="1386" w:type="dxa"/>
            <w:tcBorders>
              <w:bottom w:val="single" w:color="000000" w:sz="12" w:space="0"/>
            </w:tcBorders>
            <w:vAlign w:val="center"/>
          </w:tcPr>
          <w:p>
            <w:r>
              <w:t>1.50×3.50</w:t>
            </w:r>
          </w:p>
        </w:tc>
        <w:tc>
          <w:tcPr>
            <w:tcW w:w="1528" w:type="dxa"/>
            <w:tcBorders>
              <w:bottom w:val="single" w:color="000000" w:sz="12" w:space="0"/>
            </w:tcBorders>
            <w:vAlign w:val="center"/>
          </w:tcPr>
          <w:p>
            <w:r>
              <w:t>1</w:t>
            </w:r>
          </w:p>
        </w:tc>
        <w:tc>
          <w:tcPr>
            <w:tcW w:w="1171" w:type="dxa"/>
            <w:tcBorders>
              <w:bottom w:val="single" w:color="000000" w:sz="12" w:space="0"/>
            </w:tcBorders>
            <w:vAlign w:val="center"/>
          </w:tcPr>
          <w:p>
            <w:r>
              <w:t>1</w:t>
            </w:r>
          </w:p>
        </w:tc>
        <w:tc>
          <w:tcPr>
            <w:tcW w:w="1262" w:type="dxa"/>
            <w:tcBorders>
              <w:bottom w:val="single" w:color="000000" w:sz="12" w:space="0"/>
            </w:tcBorders>
            <w:vAlign w:val="center"/>
          </w:tcPr>
          <w:p>
            <w:r>
              <w:t>5.25</w:t>
            </w:r>
          </w:p>
        </w:tc>
        <w:tc>
          <w:tcPr>
            <w:tcW w:w="1262" w:type="dxa"/>
            <w:tcBorders>
              <w:bottom w:val="single" w:color="000000" w:sz="12" w:space="0"/>
            </w:tcBorders>
            <w:vAlign w:val="center"/>
          </w:tcPr>
          <w:p>
            <w:r>
              <w:t>5.25</w:t>
            </w:r>
          </w:p>
        </w:tc>
      </w:tr>
    </w:tbl>
    <w:p>
      <w:pPr>
        <w:pStyle w:val="4"/>
        <w:widowControl w:val="0"/>
        <w:rPr>
          <w:kern w:val="2"/>
        </w:rPr>
      </w:pPr>
      <w:bookmarkStart w:id="42" w:name="_Toc41938095"/>
      <w:r>
        <w:rPr>
          <w:rFonts w:hint="eastAsia"/>
          <w:kern w:val="2"/>
        </w:rPr>
        <w:t>外窗热工</w:t>
      </w:r>
      <w:bookmarkEnd w:id="42"/>
    </w:p>
    <w:p>
      <w:pPr>
        <w:pStyle w:val="5"/>
        <w:widowControl w:val="0"/>
        <w:jc w:val="both"/>
        <w:rPr>
          <w:color w:val="000000"/>
          <w:kern w:val="2"/>
          <w:szCs w:val="24"/>
        </w:rPr>
      </w:pPr>
      <w:bookmarkStart w:id="43" w:name="_Toc41938096"/>
      <w:r>
        <w:rPr>
          <w:rFonts w:hint="eastAsia"/>
          <w:color w:val="000000"/>
          <w:kern w:val="2"/>
          <w:szCs w:val="24"/>
        </w:rPr>
        <w:t>外窗构造</w:t>
      </w:r>
      <w:bookmarkEnd w:id="4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tcBorders>
              <w:top w:val="single" w:color="000000" w:sz="12" w:space="0"/>
            </w:tcBorders>
            <w:shd w:val="clear" w:color="auto" w:fill="E6E6E6"/>
            <w:vAlign w:val="center"/>
          </w:tcPr>
          <w:p>
            <w:pPr>
              <w:jc w:val="center"/>
            </w:pPr>
            <w:r>
              <w:rPr>
                <w:rFonts w:hint="eastAsia"/>
              </w:rPr>
              <w:t>序号</w:t>
            </w:r>
          </w:p>
        </w:tc>
        <w:tc>
          <w:tcPr>
            <w:tcW w:w="1867" w:type="dxa"/>
            <w:tcBorders>
              <w:top w:val="single" w:color="000000" w:sz="12" w:space="0"/>
            </w:tcBorders>
            <w:shd w:val="clear" w:color="auto" w:fill="E6E6E6"/>
            <w:vAlign w:val="center"/>
          </w:tcPr>
          <w:p>
            <w:pPr>
              <w:jc w:val="center"/>
            </w:pPr>
            <w:r>
              <w:rPr>
                <w:rFonts w:hint="eastAsia"/>
              </w:rPr>
              <w:t>构造名称</w:t>
            </w:r>
          </w:p>
        </w:tc>
        <w:tc>
          <w:tcPr>
            <w:tcW w:w="826" w:type="dxa"/>
            <w:tcBorders>
              <w:top w:val="single" w:color="000000" w:sz="12" w:space="0"/>
            </w:tcBorders>
            <w:shd w:val="clear" w:color="auto" w:fill="E6E6E6"/>
            <w:vAlign w:val="center"/>
          </w:tcPr>
          <w:p>
            <w:pPr>
              <w:jc w:val="center"/>
            </w:pPr>
            <w:r>
              <w:rPr>
                <w:rFonts w:hint="eastAsia"/>
              </w:rPr>
              <w:t>构造编号</w:t>
            </w:r>
          </w:p>
        </w:tc>
        <w:tc>
          <w:tcPr>
            <w:tcW w:w="832" w:type="dxa"/>
            <w:tcBorders>
              <w:top w:val="single" w:color="000000" w:sz="12" w:space="0"/>
            </w:tcBorders>
            <w:shd w:val="clear" w:color="auto" w:fill="E6E6E6"/>
            <w:vAlign w:val="center"/>
          </w:tcPr>
          <w:p>
            <w:pPr>
              <w:jc w:val="center"/>
            </w:pPr>
            <w:r>
              <w:rPr>
                <w:rFonts w:hint="eastAsia"/>
              </w:rPr>
              <w:t>传热系数</w:t>
            </w:r>
          </w:p>
        </w:tc>
        <w:tc>
          <w:tcPr>
            <w:tcW w:w="956" w:type="dxa"/>
            <w:tcBorders>
              <w:top w:val="single" w:color="000000" w:sz="12" w:space="0"/>
            </w:tcBorders>
            <w:shd w:val="clear" w:color="auto" w:fill="E6E6E6"/>
            <w:vAlign w:val="center"/>
          </w:tcPr>
          <w:p>
            <w:pPr>
              <w:jc w:val="center"/>
            </w:pPr>
            <w:r>
              <w:rPr>
                <w:rFonts w:hint="eastAsia"/>
              </w:rPr>
              <w:t>太阳得热系数</w:t>
            </w:r>
          </w:p>
        </w:tc>
        <w:tc>
          <w:tcPr>
            <w:tcW w:w="956" w:type="dxa"/>
            <w:tcBorders>
              <w:top w:val="single" w:color="000000" w:sz="12" w:space="0"/>
            </w:tcBorders>
            <w:shd w:val="clear" w:color="auto" w:fill="E6E6E6"/>
            <w:vAlign w:val="center"/>
          </w:tcPr>
          <w:p>
            <w:pPr>
              <w:jc w:val="center"/>
            </w:pPr>
            <w:r>
              <w:rPr>
                <w:rFonts w:hint="eastAsia"/>
              </w:rPr>
              <w:t>可见光透射比</w:t>
            </w:r>
          </w:p>
        </w:tc>
        <w:tc>
          <w:tcPr>
            <w:tcW w:w="2988" w:type="dxa"/>
            <w:tcBorders>
              <w:top w:val="single" w:color="000000" w:sz="12" w:space="0"/>
            </w:tcBorders>
            <w:shd w:val="clear" w:color="auto" w:fill="E6E6E6"/>
            <w:vAlign w:val="center"/>
          </w:tcPr>
          <w:p>
            <w:pPr>
              <w:jc w:val="center"/>
            </w:pPr>
            <w:r>
              <w:rPr>
                <w:rFonts w:hint="eastAsia"/>
              </w:rP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tcBorders>
              <w:bottom w:val="single" w:color="000000" w:sz="12" w:space="0"/>
            </w:tcBorders>
            <w:vAlign w:val="center"/>
          </w:tcPr>
          <w:p>
            <w:r>
              <w:t>1</w:t>
            </w:r>
          </w:p>
        </w:tc>
        <w:tc>
          <w:tcPr>
            <w:tcW w:w="1867" w:type="dxa"/>
            <w:tcBorders>
              <w:bottom w:val="single" w:color="000000" w:sz="12" w:space="0"/>
            </w:tcBorders>
            <w:vAlign w:val="center"/>
          </w:tcPr>
          <w:p>
            <w:r>
              <w:t>6</w:t>
            </w:r>
            <w:r>
              <w:rPr>
                <w:rFonts w:hint="eastAsia"/>
              </w:rPr>
              <w:t>高透光</w:t>
            </w:r>
            <w:r>
              <w:t>Low-E+12</w:t>
            </w:r>
            <w:r>
              <w:rPr>
                <w:rFonts w:hint="eastAsia"/>
              </w:rPr>
              <w:t>空气</w:t>
            </w:r>
            <w:r>
              <w:t>+6</w:t>
            </w:r>
            <w:r>
              <w:rPr>
                <w:rFonts w:hint="eastAsia"/>
              </w:rPr>
              <w:t>透明</w:t>
            </w:r>
            <w:r>
              <w:t>-</w:t>
            </w:r>
            <w:r>
              <w:rPr>
                <w:rFonts w:hint="eastAsia"/>
              </w:rPr>
              <w:t>隔热金属窗框（</w:t>
            </w:r>
            <w:r>
              <w:t>Kf=5.8W/(m2•K)</w:t>
            </w:r>
            <w:r>
              <w:rPr>
                <w:rFonts w:hint="eastAsia"/>
              </w:rPr>
              <w:t>框面积</w:t>
            </w:r>
            <w:r>
              <w:t>20%</w:t>
            </w:r>
            <w:r>
              <w:rPr>
                <w:rFonts w:hint="eastAsia"/>
              </w:rPr>
              <w:t>）</w:t>
            </w:r>
          </w:p>
        </w:tc>
        <w:tc>
          <w:tcPr>
            <w:tcW w:w="826" w:type="dxa"/>
            <w:tcBorders>
              <w:bottom w:val="single" w:color="000000" w:sz="12" w:space="0"/>
            </w:tcBorders>
            <w:vAlign w:val="center"/>
          </w:tcPr>
          <w:p>
            <w:r>
              <w:t>122</w:t>
            </w:r>
          </w:p>
        </w:tc>
        <w:tc>
          <w:tcPr>
            <w:tcW w:w="832" w:type="dxa"/>
            <w:tcBorders>
              <w:bottom w:val="single" w:color="000000" w:sz="12" w:space="0"/>
            </w:tcBorders>
            <w:vAlign w:val="center"/>
          </w:tcPr>
          <w:p>
            <w:r>
              <w:t>2.70</w:t>
            </w:r>
          </w:p>
        </w:tc>
        <w:tc>
          <w:tcPr>
            <w:tcW w:w="956" w:type="dxa"/>
            <w:tcBorders>
              <w:bottom w:val="single" w:color="000000" w:sz="12" w:space="0"/>
            </w:tcBorders>
            <w:vAlign w:val="center"/>
          </w:tcPr>
          <w:p>
            <w:r>
              <w:t>0.40</w:t>
            </w:r>
          </w:p>
        </w:tc>
        <w:tc>
          <w:tcPr>
            <w:tcW w:w="956" w:type="dxa"/>
            <w:tcBorders>
              <w:bottom w:val="single" w:color="000000" w:sz="12" w:space="0"/>
            </w:tcBorders>
            <w:vAlign w:val="center"/>
          </w:tcPr>
          <w:p>
            <w:r>
              <w:t>0.680</w:t>
            </w:r>
          </w:p>
        </w:tc>
        <w:tc>
          <w:tcPr>
            <w:tcW w:w="2988" w:type="dxa"/>
            <w:tcBorders>
              <w:bottom w:val="single" w:color="000000" w:sz="12" w:space="0"/>
            </w:tcBorders>
            <w:vAlign w:val="center"/>
          </w:tcPr>
          <w:p>
            <w:r>
              <w:rPr>
                <w:rFonts w:hint="eastAsia"/>
              </w:rPr>
              <w:t>摘自《全国民用建筑工程设计技术措施</w:t>
            </w:r>
            <w:r>
              <w:t>——</w:t>
            </w:r>
            <w:r>
              <w:rPr>
                <w:rFonts w:hint="eastAsia"/>
              </w:rPr>
              <w:t>节能专篇》，窗框面积约</w:t>
            </w:r>
            <w:r>
              <w:t>20%</w:t>
            </w:r>
          </w:p>
        </w:tc>
      </w:tr>
    </w:tbl>
    <w:p>
      <w:pPr>
        <w:pStyle w:val="5"/>
        <w:widowControl w:val="0"/>
        <w:jc w:val="both"/>
        <w:rPr>
          <w:color w:val="000000"/>
          <w:kern w:val="2"/>
          <w:szCs w:val="24"/>
        </w:rPr>
      </w:pPr>
      <w:bookmarkStart w:id="44" w:name="_Toc41938097"/>
      <w:r>
        <w:rPr>
          <w:rFonts w:hint="eastAsia"/>
          <w:color w:val="000000"/>
          <w:kern w:val="2"/>
          <w:szCs w:val="24"/>
        </w:rPr>
        <w:t>外遮阳类型</w:t>
      </w:r>
      <w:bookmarkEnd w:id="44"/>
    </w:p>
    <w:p>
      <w:pPr>
        <w:widowControl w:val="0"/>
        <w:jc w:val="both"/>
        <w:rPr>
          <w:color w:val="000000"/>
          <w:kern w:val="2"/>
          <w:szCs w:val="24"/>
          <w:lang w:val="en-US"/>
        </w:rPr>
      </w:pPr>
      <w:r>
        <w:rPr>
          <w:rFonts w:hint="eastAsia"/>
          <w:color w:val="000000"/>
          <w:kern w:val="2"/>
          <w:szCs w:val="24"/>
          <w:lang w:val="en-US"/>
        </w:rPr>
        <w:t>本工程无此内容</w:t>
      </w:r>
    </w:p>
    <w:p>
      <w:pPr>
        <w:pStyle w:val="5"/>
        <w:widowControl w:val="0"/>
        <w:jc w:val="both"/>
        <w:rPr>
          <w:color w:val="000000"/>
          <w:kern w:val="2"/>
          <w:szCs w:val="24"/>
        </w:rPr>
      </w:pPr>
      <w:bookmarkStart w:id="45" w:name="_Toc41938098"/>
      <w:r>
        <w:rPr>
          <w:rFonts w:hint="eastAsia"/>
          <w:color w:val="000000"/>
          <w:kern w:val="2"/>
          <w:szCs w:val="24"/>
        </w:rPr>
        <w:t>平均传热系数</w:t>
      </w:r>
      <w:bookmarkEnd w:id="45"/>
    </w:p>
    <w:p>
      <w:pPr>
        <w:widowControl w:val="0"/>
        <w:jc w:val="both"/>
        <w:rPr>
          <w:color w:val="000000"/>
          <w:kern w:val="2"/>
          <w:szCs w:val="24"/>
          <w:lang w:val="en-US"/>
        </w:rPr>
      </w:pPr>
      <w:r>
        <w:rPr>
          <w:color w:val="000000"/>
          <w:kern w:val="2"/>
          <w:szCs w:val="24"/>
          <w:lang w:val="en-US"/>
        </w:rPr>
        <w:t xml:space="preserve">1. </w:t>
      </w:r>
      <w:r>
        <w:rPr>
          <w:rFonts w:hint="eastAsia"/>
          <w:color w:val="000000"/>
          <w:kern w:val="2"/>
          <w:szCs w:val="24"/>
          <w:lang w:val="en-US"/>
        </w:rPr>
        <w:t>南向：</w:t>
      </w:r>
    </w:p>
    <w:p>
      <w:pPr>
        <w:widowControl w:val="0"/>
        <w:jc w:val="both"/>
        <w:rPr>
          <w:color w:val="000000"/>
          <w:kern w:val="2"/>
          <w:szCs w:val="24"/>
          <w:lang w:val="en-US"/>
        </w:rPr>
      </w:pPr>
      <w:r>
        <w:rPr>
          <w:color w:val="000000"/>
          <w:kern w:val="2"/>
          <w:szCs w:val="24"/>
          <w:lang w:val="en-US"/>
        </w:rPr>
        <w:t xml:space="preserve"> </w:t>
      </w:r>
      <w:r>
        <w:rPr>
          <w:rFonts w:hint="eastAsia"/>
          <w:color w:val="000000"/>
          <w:kern w:val="2"/>
          <w:szCs w:val="24"/>
          <w:lang w:val="en-US"/>
        </w:rPr>
        <w:t>无外窗</w:t>
      </w:r>
    </w:p>
    <w:p>
      <w:pPr>
        <w:widowControl w:val="0"/>
        <w:jc w:val="both"/>
        <w:rPr>
          <w:color w:val="000000"/>
          <w:kern w:val="2"/>
          <w:szCs w:val="24"/>
          <w:lang w:val="en-US"/>
        </w:rPr>
      </w:pPr>
      <w:r>
        <w:rPr>
          <w:color w:val="000000"/>
          <w:kern w:val="2"/>
          <w:szCs w:val="24"/>
          <w:lang w:val="en-US"/>
        </w:rPr>
        <w:t xml:space="preserve">2. </w:t>
      </w:r>
      <w:r>
        <w:rPr>
          <w:rFonts w:hint="eastAsia"/>
          <w:color w:val="000000"/>
          <w:kern w:val="2"/>
          <w:szCs w:val="24"/>
          <w:lang w:val="en-US"/>
        </w:rPr>
        <w:t>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2"/>
        <w:gridCol w:w="1188"/>
        <w:gridCol w:w="1188"/>
        <w:gridCol w:w="1189"/>
        <w:gridCol w:w="1189"/>
        <w:gridCol w:w="1189"/>
        <w:gridCol w:w="1189"/>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tcBorders>
              <w:top w:val="single" w:color="000000" w:sz="12" w:space="0"/>
            </w:tcBorders>
            <w:shd w:val="clear" w:color="auto" w:fill="E6E6E6"/>
            <w:vAlign w:val="center"/>
          </w:tcPr>
          <w:p>
            <w:pPr>
              <w:jc w:val="center"/>
            </w:pPr>
            <w:r>
              <w:rPr>
                <w:rFonts w:hint="eastAsia"/>
              </w:rPr>
              <w:t>序号</w:t>
            </w:r>
          </w:p>
        </w:tc>
        <w:tc>
          <w:tcPr>
            <w:tcW w:w="1188" w:type="dxa"/>
            <w:tcBorders>
              <w:top w:val="single" w:color="000000" w:sz="12" w:space="0"/>
            </w:tcBorders>
            <w:shd w:val="clear" w:color="auto" w:fill="E6E6E6"/>
            <w:vAlign w:val="center"/>
          </w:tcPr>
          <w:p>
            <w:pPr>
              <w:jc w:val="center"/>
            </w:pPr>
            <w:r>
              <w:rPr>
                <w:rFonts w:hint="eastAsia"/>
              </w:rPr>
              <w:t>门窗编号</w:t>
            </w:r>
          </w:p>
        </w:tc>
        <w:tc>
          <w:tcPr>
            <w:tcW w:w="1188" w:type="dxa"/>
            <w:tcBorders>
              <w:top w:val="single" w:color="000000" w:sz="12" w:space="0"/>
            </w:tcBorders>
            <w:shd w:val="clear" w:color="auto" w:fill="E6E6E6"/>
            <w:vAlign w:val="center"/>
          </w:tcPr>
          <w:p>
            <w:pPr>
              <w:jc w:val="center"/>
            </w:pPr>
            <w:r>
              <w:rPr>
                <w:rFonts w:hint="eastAsia"/>
              </w:rPr>
              <w:t>楼层</w:t>
            </w:r>
          </w:p>
        </w:tc>
        <w:tc>
          <w:tcPr>
            <w:tcW w:w="1188" w:type="dxa"/>
            <w:tcBorders>
              <w:top w:val="single" w:color="000000" w:sz="12" w:space="0"/>
            </w:tcBorders>
            <w:shd w:val="clear" w:color="auto" w:fill="E6E6E6"/>
            <w:vAlign w:val="center"/>
          </w:tcPr>
          <w:p>
            <w:pPr>
              <w:jc w:val="center"/>
            </w:pPr>
            <w:r>
              <w:rPr>
                <w:rFonts w:hint="eastAsia"/>
              </w:rPr>
              <w:t>数量</w:t>
            </w:r>
          </w:p>
        </w:tc>
        <w:tc>
          <w:tcPr>
            <w:tcW w:w="1188" w:type="dxa"/>
            <w:tcBorders>
              <w:top w:val="single" w:color="000000" w:sz="12" w:space="0"/>
            </w:tcBorders>
            <w:shd w:val="clear" w:color="auto" w:fill="E6E6E6"/>
            <w:vAlign w:val="center"/>
          </w:tcPr>
          <w:p>
            <w:pPr>
              <w:jc w:val="center"/>
            </w:pPr>
            <w:r>
              <w:rPr>
                <w:rFonts w:hint="eastAsia"/>
              </w:rPr>
              <w:t>单个面积（㎡）</w:t>
            </w:r>
          </w:p>
        </w:tc>
        <w:tc>
          <w:tcPr>
            <w:tcW w:w="1188" w:type="dxa"/>
            <w:tcBorders>
              <w:top w:val="single" w:color="000000" w:sz="12" w:space="0"/>
            </w:tcBorders>
            <w:shd w:val="clear" w:color="auto" w:fill="E6E6E6"/>
            <w:vAlign w:val="center"/>
          </w:tcPr>
          <w:p>
            <w:pPr>
              <w:jc w:val="center"/>
            </w:pPr>
            <w:r>
              <w:rPr>
                <w:rFonts w:hint="eastAsia"/>
              </w:rPr>
              <w:t>总面积（㎡）</w:t>
            </w:r>
          </w:p>
        </w:tc>
        <w:tc>
          <w:tcPr>
            <w:tcW w:w="1188" w:type="dxa"/>
            <w:tcBorders>
              <w:top w:val="single" w:color="000000" w:sz="12" w:space="0"/>
            </w:tcBorders>
            <w:shd w:val="clear" w:color="auto" w:fill="E6E6E6"/>
            <w:vAlign w:val="center"/>
          </w:tcPr>
          <w:p>
            <w:pPr>
              <w:jc w:val="center"/>
            </w:pPr>
            <w:r>
              <w:rPr>
                <w:rFonts w:hint="eastAsia"/>
              </w:rPr>
              <w:t>构造编号</w:t>
            </w:r>
          </w:p>
        </w:tc>
        <w:tc>
          <w:tcPr>
            <w:tcW w:w="1188" w:type="dxa"/>
            <w:tcBorders>
              <w:top w:val="single" w:color="000000" w:sz="12" w:space="0"/>
            </w:tcBorders>
            <w:shd w:val="clear" w:color="auto" w:fill="E6E6E6"/>
            <w:vAlign w:val="center"/>
          </w:tcPr>
          <w:p>
            <w:pPr>
              <w:jc w:val="center"/>
            </w:pPr>
            <w:r>
              <w:rPr>
                <w:rFonts w:hint="eastAsia"/>
              </w:rP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16.800</w:t>
            </w:r>
          </w:p>
        </w:tc>
        <w:tc>
          <w:tcPr>
            <w:tcW w:w="1188" w:type="dxa"/>
            <w:vAlign w:val="center"/>
          </w:tcPr>
          <w:p>
            <w:r>
              <w:t>16.800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2</w:t>
            </w:r>
          </w:p>
        </w:tc>
        <w:tc>
          <w:tcPr>
            <w:tcW w:w="1188" w:type="dxa"/>
            <w:vAlign w:val="center"/>
          </w:tcPr>
          <w:p>
            <w:r>
              <w:t>C0618</w:t>
            </w:r>
          </w:p>
        </w:tc>
        <w:tc>
          <w:tcPr>
            <w:tcW w:w="1188" w:type="dxa"/>
            <w:vAlign w:val="center"/>
          </w:tcPr>
          <w:p>
            <w:r>
              <w:t>3</w:t>
            </w:r>
          </w:p>
        </w:tc>
        <w:tc>
          <w:tcPr>
            <w:tcW w:w="1188" w:type="dxa"/>
            <w:vAlign w:val="center"/>
          </w:tcPr>
          <w:p>
            <w:r>
              <w:t>1</w:t>
            </w:r>
          </w:p>
        </w:tc>
        <w:tc>
          <w:tcPr>
            <w:tcW w:w="1188" w:type="dxa"/>
            <w:vAlign w:val="center"/>
          </w:tcPr>
          <w:p>
            <w:r>
              <w:t>1.080</w:t>
            </w:r>
          </w:p>
        </w:tc>
        <w:tc>
          <w:tcPr>
            <w:tcW w:w="1188" w:type="dxa"/>
            <w:vAlign w:val="center"/>
          </w:tcPr>
          <w:p>
            <w:r>
              <w:t>1.080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3</w:t>
            </w:r>
          </w:p>
        </w:tc>
        <w:tc>
          <w:tcPr>
            <w:tcW w:w="1188" w:type="dxa"/>
            <w:vAlign w:val="center"/>
          </w:tcPr>
          <w:p>
            <w:r>
              <w:t>C1524</w:t>
            </w:r>
          </w:p>
        </w:tc>
        <w:tc>
          <w:tcPr>
            <w:tcW w:w="1188" w:type="dxa"/>
            <w:vAlign w:val="center"/>
          </w:tcPr>
          <w:p>
            <w:r>
              <w:t>3</w:t>
            </w:r>
          </w:p>
        </w:tc>
        <w:tc>
          <w:tcPr>
            <w:tcW w:w="1188" w:type="dxa"/>
            <w:vAlign w:val="center"/>
          </w:tcPr>
          <w:p>
            <w:r>
              <w:t>2</w:t>
            </w:r>
          </w:p>
        </w:tc>
        <w:tc>
          <w:tcPr>
            <w:tcW w:w="1188" w:type="dxa"/>
            <w:vAlign w:val="center"/>
          </w:tcPr>
          <w:p>
            <w:r>
              <w:t>3.600</w:t>
            </w:r>
          </w:p>
        </w:tc>
        <w:tc>
          <w:tcPr>
            <w:tcW w:w="1188" w:type="dxa"/>
            <w:vAlign w:val="center"/>
          </w:tcPr>
          <w:p>
            <w:r>
              <w:t>7.200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4</w:t>
            </w:r>
          </w:p>
        </w:tc>
        <w:tc>
          <w:tcPr>
            <w:tcW w:w="1188" w:type="dxa"/>
            <w:vAlign w:val="center"/>
          </w:tcPr>
          <w:p>
            <w:r>
              <w:t>C1821</w:t>
            </w:r>
          </w:p>
        </w:tc>
        <w:tc>
          <w:tcPr>
            <w:tcW w:w="1188" w:type="dxa"/>
            <w:vAlign w:val="center"/>
          </w:tcPr>
          <w:p>
            <w:r>
              <w:t>2</w:t>
            </w:r>
          </w:p>
        </w:tc>
        <w:tc>
          <w:tcPr>
            <w:tcW w:w="1188" w:type="dxa"/>
            <w:vAlign w:val="center"/>
          </w:tcPr>
          <w:p>
            <w:r>
              <w:t>6</w:t>
            </w:r>
          </w:p>
        </w:tc>
        <w:tc>
          <w:tcPr>
            <w:tcW w:w="1188" w:type="dxa"/>
            <w:vAlign w:val="center"/>
          </w:tcPr>
          <w:p>
            <w:r>
              <w:t>3.780</w:t>
            </w:r>
          </w:p>
        </w:tc>
        <w:tc>
          <w:tcPr>
            <w:tcW w:w="1188" w:type="dxa"/>
            <w:vAlign w:val="center"/>
          </w:tcPr>
          <w:p>
            <w:r>
              <w:t>22.680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5</w:t>
            </w:r>
          </w:p>
        </w:tc>
        <w:tc>
          <w:tcPr>
            <w:tcW w:w="1188" w:type="dxa"/>
            <w:vAlign w:val="center"/>
          </w:tcPr>
          <w:p>
            <w:r>
              <w:t>C1824</w:t>
            </w:r>
          </w:p>
        </w:tc>
        <w:tc>
          <w:tcPr>
            <w:tcW w:w="1188" w:type="dxa"/>
            <w:vAlign w:val="center"/>
          </w:tcPr>
          <w:p>
            <w:r>
              <w:t>1,3</w:t>
            </w:r>
          </w:p>
        </w:tc>
        <w:tc>
          <w:tcPr>
            <w:tcW w:w="1188" w:type="dxa"/>
            <w:vAlign w:val="center"/>
          </w:tcPr>
          <w:p>
            <w:r>
              <w:t>12</w:t>
            </w:r>
          </w:p>
        </w:tc>
        <w:tc>
          <w:tcPr>
            <w:tcW w:w="1188" w:type="dxa"/>
            <w:vAlign w:val="center"/>
          </w:tcPr>
          <w:p>
            <w:r>
              <w:t>4.320</w:t>
            </w:r>
          </w:p>
        </w:tc>
        <w:tc>
          <w:tcPr>
            <w:tcW w:w="1188" w:type="dxa"/>
            <w:vAlign w:val="center"/>
          </w:tcPr>
          <w:p>
            <w:r>
              <w:t>51.840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6</w:t>
            </w:r>
          </w:p>
        </w:tc>
        <w:tc>
          <w:tcPr>
            <w:tcW w:w="1188" w:type="dxa"/>
            <w:vAlign w:val="center"/>
          </w:tcPr>
          <w:p>
            <w:r>
              <w:t>C2221</w:t>
            </w:r>
          </w:p>
        </w:tc>
        <w:tc>
          <w:tcPr>
            <w:tcW w:w="1188" w:type="dxa"/>
            <w:vAlign w:val="center"/>
          </w:tcPr>
          <w:p>
            <w:r>
              <w:t>2</w:t>
            </w:r>
          </w:p>
        </w:tc>
        <w:tc>
          <w:tcPr>
            <w:tcW w:w="1188" w:type="dxa"/>
            <w:vAlign w:val="center"/>
          </w:tcPr>
          <w:p>
            <w:r>
              <w:t>1</w:t>
            </w:r>
          </w:p>
        </w:tc>
        <w:tc>
          <w:tcPr>
            <w:tcW w:w="1188" w:type="dxa"/>
            <w:vAlign w:val="center"/>
          </w:tcPr>
          <w:p>
            <w:r>
              <w:t>4.620</w:t>
            </w:r>
          </w:p>
        </w:tc>
        <w:tc>
          <w:tcPr>
            <w:tcW w:w="1188" w:type="dxa"/>
            <w:vAlign w:val="center"/>
          </w:tcPr>
          <w:p>
            <w:r>
              <w:t>4.620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7</w:t>
            </w:r>
          </w:p>
        </w:tc>
        <w:tc>
          <w:tcPr>
            <w:tcW w:w="1188" w:type="dxa"/>
            <w:vAlign w:val="center"/>
          </w:tcPr>
          <w:p>
            <w:r>
              <w:t>C2221[0621]</w:t>
            </w:r>
          </w:p>
        </w:tc>
        <w:tc>
          <w:tcPr>
            <w:tcW w:w="1188" w:type="dxa"/>
            <w:vAlign w:val="center"/>
          </w:tcPr>
          <w:p>
            <w:r>
              <w:t>3</w:t>
            </w:r>
          </w:p>
        </w:tc>
        <w:tc>
          <w:tcPr>
            <w:tcW w:w="1188" w:type="dxa"/>
            <w:vAlign w:val="center"/>
          </w:tcPr>
          <w:p>
            <w:r>
              <w:t>2</w:t>
            </w:r>
          </w:p>
        </w:tc>
        <w:tc>
          <w:tcPr>
            <w:tcW w:w="1188" w:type="dxa"/>
            <w:vAlign w:val="center"/>
          </w:tcPr>
          <w:p>
            <w:r>
              <w:t>1.260</w:t>
            </w:r>
          </w:p>
        </w:tc>
        <w:tc>
          <w:tcPr>
            <w:tcW w:w="1188" w:type="dxa"/>
            <w:vAlign w:val="center"/>
          </w:tcPr>
          <w:p>
            <w:r>
              <w:t>2.520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8</w:t>
            </w:r>
          </w:p>
        </w:tc>
        <w:tc>
          <w:tcPr>
            <w:tcW w:w="1188" w:type="dxa"/>
            <w:vAlign w:val="center"/>
          </w:tcPr>
          <w:p>
            <w:r>
              <w:t>C2221[2221]</w:t>
            </w:r>
          </w:p>
        </w:tc>
        <w:tc>
          <w:tcPr>
            <w:tcW w:w="1188" w:type="dxa"/>
            <w:vAlign w:val="center"/>
          </w:tcPr>
          <w:p>
            <w:r>
              <w:t>3</w:t>
            </w:r>
          </w:p>
        </w:tc>
        <w:tc>
          <w:tcPr>
            <w:tcW w:w="1188" w:type="dxa"/>
            <w:vAlign w:val="center"/>
          </w:tcPr>
          <w:p>
            <w:r>
              <w:t>1</w:t>
            </w:r>
          </w:p>
        </w:tc>
        <w:tc>
          <w:tcPr>
            <w:tcW w:w="1188" w:type="dxa"/>
            <w:vAlign w:val="center"/>
          </w:tcPr>
          <w:p>
            <w:r>
              <w:t>4.620</w:t>
            </w:r>
          </w:p>
        </w:tc>
        <w:tc>
          <w:tcPr>
            <w:tcW w:w="1188" w:type="dxa"/>
            <w:vAlign w:val="center"/>
          </w:tcPr>
          <w:p>
            <w:r>
              <w:t>4.620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9</w:t>
            </w:r>
          </w:p>
        </w:tc>
        <w:tc>
          <w:tcPr>
            <w:tcW w:w="1188" w:type="dxa"/>
            <w:vAlign w:val="center"/>
          </w:tcPr>
          <w:p>
            <w:r>
              <w:t>C2226</w:t>
            </w:r>
          </w:p>
        </w:tc>
        <w:tc>
          <w:tcPr>
            <w:tcW w:w="1188" w:type="dxa"/>
            <w:vAlign w:val="center"/>
          </w:tcPr>
          <w:p>
            <w:r>
              <w:t>1</w:t>
            </w:r>
          </w:p>
        </w:tc>
        <w:tc>
          <w:tcPr>
            <w:tcW w:w="1188" w:type="dxa"/>
            <w:vAlign w:val="center"/>
          </w:tcPr>
          <w:p>
            <w:r>
              <w:t>1</w:t>
            </w:r>
          </w:p>
        </w:tc>
        <w:tc>
          <w:tcPr>
            <w:tcW w:w="1188" w:type="dxa"/>
            <w:vAlign w:val="center"/>
          </w:tcPr>
          <w:p>
            <w:r>
              <w:t>5.720</w:t>
            </w:r>
          </w:p>
        </w:tc>
        <w:tc>
          <w:tcPr>
            <w:tcW w:w="1188" w:type="dxa"/>
            <w:vAlign w:val="center"/>
          </w:tcPr>
          <w:p>
            <w:r>
              <w:t>5.720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10</w:t>
            </w:r>
          </w:p>
        </w:tc>
        <w:tc>
          <w:tcPr>
            <w:tcW w:w="1188" w:type="dxa"/>
            <w:vAlign w:val="center"/>
          </w:tcPr>
          <w:p>
            <w:r>
              <w:t>C2324</w:t>
            </w:r>
          </w:p>
        </w:tc>
        <w:tc>
          <w:tcPr>
            <w:tcW w:w="1188" w:type="dxa"/>
            <w:vAlign w:val="center"/>
          </w:tcPr>
          <w:p>
            <w:r>
              <w:t>3</w:t>
            </w:r>
          </w:p>
        </w:tc>
        <w:tc>
          <w:tcPr>
            <w:tcW w:w="1188" w:type="dxa"/>
            <w:vAlign w:val="center"/>
          </w:tcPr>
          <w:p>
            <w:r>
              <w:t>2</w:t>
            </w:r>
          </w:p>
        </w:tc>
        <w:tc>
          <w:tcPr>
            <w:tcW w:w="1188" w:type="dxa"/>
            <w:vAlign w:val="center"/>
          </w:tcPr>
          <w:p>
            <w:r>
              <w:t>5.400</w:t>
            </w:r>
          </w:p>
        </w:tc>
        <w:tc>
          <w:tcPr>
            <w:tcW w:w="1188" w:type="dxa"/>
            <w:vAlign w:val="center"/>
          </w:tcPr>
          <w:p>
            <w:r>
              <w:t>10.800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11</w:t>
            </w:r>
          </w:p>
        </w:tc>
        <w:tc>
          <w:tcPr>
            <w:tcW w:w="1188" w:type="dxa"/>
            <w:vAlign w:val="center"/>
          </w:tcPr>
          <w:p>
            <w:r>
              <w:t>C3124</w:t>
            </w:r>
          </w:p>
        </w:tc>
        <w:tc>
          <w:tcPr>
            <w:tcW w:w="1188" w:type="dxa"/>
            <w:vAlign w:val="center"/>
          </w:tcPr>
          <w:p>
            <w:r>
              <w:t>3</w:t>
            </w:r>
          </w:p>
        </w:tc>
        <w:tc>
          <w:tcPr>
            <w:tcW w:w="1188" w:type="dxa"/>
            <w:vAlign w:val="center"/>
          </w:tcPr>
          <w:p>
            <w:r>
              <w:t>2</w:t>
            </w:r>
          </w:p>
        </w:tc>
        <w:tc>
          <w:tcPr>
            <w:tcW w:w="1188" w:type="dxa"/>
            <w:vAlign w:val="center"/>
          </w:tcPr>
          <w:p>
            <w:r>
              <w:t>7.440</w:t>
            </w:r>
          </w:p>
        </w:tc>
        <w:tc>
          <w:tcPr>
            <w:tcW w:w="1188" w:type="dxa"/>
            <w:vAlign w:val="center"/>
          </w:tcPr>
          <w:p>
            <w:r>
              <w:t>14.880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12</w:t>
            </w:r>
          </w:p>
        </w:tc>
        <w:tc>
          <w:tcPr>
            <w:tcW w:w="1188" w:type="dxa"/>
            <w:vAlign w:val="center"/>
          </w:tcPr>
          <w:p>
            <w:r>
              <w:t>C8427</w:t>
            </w:r>
          </w:p>
        </w:tc>
        <w:tc>
          <w:tcPr>
            <w:tcW w:w="1188" w:type="dxa"/>
            <w:vAlign w:val="center"/>
          </w:tcPr>
          <w:p>
            <w:r>
              <w:t>3~4</w:t>
            </w:r>
          </w:p>
        </w:tc>
        <w:tc>
          <w:tcPr>
            <w:tcW w:w="1188" w:type="dxa"/>
            <w:vAlign w:val="center"/>
          </w:tcPr>
          <w:p>
            <w:r>
              <w:t>2</w:t>
            </w:r>
          </w:p>
        </w:tc>
        <w:tc>
          <w:tcPr>
            <w:tcW w:w="1188" w:type="dxa"/>
            <w:vAlign w:val="center"/>
          </w:tcPr>
          <w:p>
            <w:r>
              <w:t>22.680</w:t>
            </w:r>
          </w:p>
        </w:tc>
        <w:tc>
          <w:tcPr>
            <w:tcW w:w="1188" w:type="dxa"/>
            <w:vAlign w:val="center"/>
          </w:tcPr>
          <w:p>
            <w:r>
              <w:t>45.360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13</w:t>
            </w:r>
          </w:p>
        </w:tc>
        <w:tc>
          <w:tcPr>
            <w:tcW w:w="1188" w:type="dxa"/>
            <w:vAlign w:val="center"/>
          </w:tcPr>
          <w:p>
            <w:r>
              <w:t>TC1821</w:t>
            </w:r>
          </w:p>
        </w:tc>
        <w:tc>
          <w:tcPr>
            <w:tcW w:w="1188" w:type="dxa"/>
            <w:vAlign w:val="center"/>
          </w:tcPr>
          <w:p>
            <w:r>
              <w:t>2</w:t>
            </w:r>
          </w:p>
        </w:tc>
        <w:tc>
          <w:tcPr>
            <w:tcW w:w="1188" w:type="dxa"/>
            <w:vAlign w:val="center"/>
          </w:tcPr>
          <w:p>
            <w:r>
              <w:t>5</w:t>
            </w:r>
          </w:p>
        </w:tc>
        <w:tc>
          <w:tcPr>
            <w:tcW w:w="1188" w:type="dxa"/>
            <w:vAlign w:val="center"/>
          </w:tcPr>
          <w:p>
            <w:r>
              <w:t>3.780</w:t>
            </w:r>
          </w:p>
        </w:tc>
        <w:tc>
          <w:tcPr>
            <w:tcW w:w="1188" w:type="dxa"/>
            <w:vAlign w:val="center"/>
          </w:tcPr>
          <w:p>
            <w:r>
              <w:t>18.900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14</w:t>
            </w:r>
          </w:p>
        </w:tc>
        <w:tc>
          <w:tcPr>
            <w:tcW w:w="1188" w:type="dxa"/>
            <w:vAlign w:val="center"/>
          </w:tcPr>
          <w:p>
            <w:r>
              <w:t>TC1826</w:t>
            </w:r>
          </w:p>
        </w:tc>
        <w:tc>
          <w:tcPr>
            <w:tcW w:w="1188" w:type="dxa"/>
            <w:vAlign w:val="center"/>
          </w:tcPr>
          <w:p>
            <w:r>
              <w:t>1</w:t>
            </w:r>
          </w:p>
        </w:tc>
        <w:tc>
          <w:tcPr>
            <w:tcW w:w="1188" w:type="dxa"/>
            <w:vAlign w:val="center"/>
          </w:tcPr>
          <w:p>
            <w:r>
              <w:t>5</w:t>
            </w:r>
          </w:p>
        </w:tc>
        <w:tc>
          <w:tcPr>
            <w:tcW w:w="1188" w:type="dxa"/>
            <w:vAlign w:val="center"/>
          </w:tcPr>
          <w:p>
            <w:r>
              <w:t>4.680</w:t>
            </w:r>
          </w:p>
        </w:tc>
        <w:tc>
          <w:tcPr>
            <w:tcW w:w="1188" w:type="dxa"/>
            <w:vAlign w:val="center"/>
          </w:tcPr>
          <w:p>
            <w:r>
              <w:t>23.400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15</w:t>
            </w:r>
          </w:p>
        </w:tc>
        <w:tc>
          <w:tcPr>
            <w:tcW w:w="1188" w:type="dxa"/>
            <w:vAlign w:val="center"/>
          </w:tcPr>
          <w:p>
            <w:r>
              <w:rPr>
                <w:rFonts w:hint="eastAsia"/>
              </w:rPr>
              <w:t>透光门</w:t>
            </w:r>
            <w:r>
              <w:t>-ML6335</w:t>
            </w:r>
          </w:p>
        </w:tc>
        <w:tc>
          <w:tcPr>
            <w:tcW w:w="1188" w:type="dxa"/>
            <w:vAlign w:val="center"/>
          </w:tcPr>
          <w:p>
            <w:r>
              <w:t>1</w:t>
            </w:r>
          </w:p>
        </w:tc>
        <w:tc>
          <w:tcPr>
            <w:tcW w:w="1188" w:type="dxa"/>
            <w:vAlign w:val="center"/>
          </w:tcPr>
          <w:p>
            <w:r>
              <w:t>1</w:t>
            </w:r>
          </w:p>
        </w:tc>
        <w:tc>
          <w:tcPr>
            <w:tcW w:w="1188" w:type="dxa"/>
            <w:vAlign w:val="center"/>
          </w:tcPr>
          <w:p>
            <w:r>
              <w:t>5.250</w:t>
            </w:r>
          </w:p>
        </w:tc>
        <w:tc>
          <w:tcPr>
            <w:tcW w:w="1188" w:type="dxa"/>
            <w:vAlign w:val="center"/>
          </w:tcPr>
          <w:p>
            <w:r>
              <w:t>5.250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89" w:type="dxa"/>
            <w:gridSpan w:val="3"/>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1188" w:type="dxa"/>
            <w:tcBorders>
              <w:bottom w:val="single" w:color="000000" w:sz="12" w:space="0"/>
            </w:tcBorders>
            <w:vAlign w:val="center"/>
          </w:tcPr>
          <w:p>
            <w:r>
              <w:t>235.670</w:t>
            </w:r>
          </w:p>
        </w:tc>
        <w:tc>
          <w:tcPr>
            <w:tcW w:w="3564" w:type="dxa"/>
            <w:gridSpan w:val="3"/>
            <w:tcBorders>
              <w:bottom w:val="single" w:color="000000" w:sz="12" w:space="0"/>
            </w:tcBorders>
            <w:shd w:val="clear" w:color="auto" w:fill="E6E6E6"/>
            <w:vAlign w:val="center"/>
          </w:tcPr>
          <w:p>
            <w:r>
              <w:rPr>
                <w:rFonts w:hint="eastAsia"/>
              </w:rPr>
              <w:t>朝向平均传热系数</w:t>
            </w:r>
          </w:p>
        </w:tc>
        <w:tc>
          <w:tcPr>
            <w:tcW w:w="1188" w:type="dxa"/>
            <w:tcBorders>
              <w:bottom w:val="single" w:color="000000" w:sz="12" w:space="0"/>
            </w:tcBorders>
            <w:vAlign w:val="center"/>
          </w:tcPr>
          <w:p>
            <w:r>
              <w:t>2.700</w:t>
            </w:r>
          </w:p>
        </w:tc>
      </w:tr>
    </w:tbl>
    <w:p>
      <w:pPr>
        <w:widowControl w:val="0"/>
        <w:jc w:val="both"/>
        <w:rPr>
          <w:color w:val="000000"/>
          <w:kern w:val="2"/>
          <w:szCs w:val="24"/>
          <w:lang w:val="en-US"/>
        </w:rPr>
      </w:pPr>
      <w:r>
        <w:rPr>
          <w:color w:val="000000"/>
          <w:kern w:val="2"/>
          <w:szCs w:val="24"/>
          <w:lang w:val="en-US"/>
        </w:rPr>
        <w:t xml:space="preserve">3. </w:t>
      </w:r>
      <w:r>
        <w:rPr>
          <w:rFonts w:hint="eastAsia"/>
          <w:color w:val="000000"/>
          <w:kern w:val="2"/>
          <w:szCs w:val="24"/>
          <w:lang w:val="en-US"/>
        </w:rPr>
        <w:t>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2"/>
        <w:gridCol w:w="1188"/>
        <w:gridCol w:w="1188"/>
        <w:gridCol w:w="1189"/>
        <w:gridCol w:w="1189"/>
        <w:gridCol w:w="1189"/>
        <w:gridCol w:w="1189"/>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tcBorders>
              <w:top w:val="single" w:color="000000" w:sz="12" w:space="0"/>
            </w:tcBorders>
            <w:shd w:val="clear" w:color="auto" w:fill="E6E6E6"/>
            <w:vAlign w:val="center"/>
          </w:tcPr>
          <w:p>
            <w:pPr>
              <w:jc w:val="center"/>
            </w:pPr>
            <w:r>
              <w:rPr>
                <w:rFonts w:hint="eastAsia"/>
              </w:rPr>
              <w:t>序号</w:t>
            </w:r>
          </w:p>
        </w:tc>
        <w:tc>
          <w:tcPr>
            <w:tcW w:w="1188" w:type="dxa"/>
            <w:tcBorders>
              <w:top w:val="single" w:color="000000" w:sz="12" w:space="0"/>
            </w:tcBorders>
            <w:shd w:val="clear" w:color="auto" w:fill="E6E6E6"/>
            <w:vAlign w:val="center"/>
          </w:tcPr>
          <w:p>
            <w:pPr>
              <w:jc w:val="center"/>
            </w:pPr>
            <w:r>
              <w:rPr>
                <w:rFonts w:hint="eastAsia"/>
              </w:rPr>
              <w:t>门窗编号</w:t>
            </w:r>
          </w:p>
        </w:tc>
        <w:tc>
          <w:tcPr>
            <w:tcW w:w="1188" w:type="dxa"/>
            <w:tcBorders>
              <w:top w:val="single" w:color="000000" w:sz="12" w:space="0"/>
            </w:tcBorders>
            <w:shd w:val="clear" w:color="auto" w:fill="E6E6E6"/>
            <w:vAlign w:val="center"/>
          </w:tcPr>
          <w:p>
            <w:pPr>
              <w:jc w:val="center"/>
            </w:pPr>
            <w:r>
              <w:rPr>
                <w:rFonts w:hint="eastAsia"/>
              </w:rPr>
              <w:t>楼层</w:t>
            </w:r>
          </w:p>
        </w:tc>
        <w:tc>
          <w:tcPr>
            <w:tcW w:w="1188" w:type="dxa"/>
            <w:tcBorders>
              <w:top w:val="single" w:color="000000" w:sz="12" w:space="0"/>
            </w:tcBorders>
            <w:shd w:val="clear" w:color="auto" w:fill="E6E6E6"/>
            <w:vAlign w:val="center"/>
          </w:tcPr>
          <w:p>
            <w:pPr>
              <w:jc w:val="center"/>
            </w:pPr>
            <w:r>
              <w:rPr>
                <w:rFonts w:hint="eastAsia"/>
              </w:rPr>
              <w:t>数量</w:t>
            </w:r>
          </w:p>
        </w:tc>
        <w:tc>
          <w:tcPr>
            <w:tcW w:w="1188" w:type="dxa"/>
            <w:tcBorders>
              <w:top w:val="single" w:color="000000" w:sz="12" w:space="0"/>
            </w:tcBorders>
            <w:shd w:val="clear" w:color="auto" w:fill="E6E6E6"/>
            <w:vAlign w:val="center"/>
          </w:tcPr>
          <w:p>
            <w:pPr>
              <w:jc w:val="center"/>
            </w:pPr>
            <w:r>
              <w:rPr>
                <w:rFonts w:hint="eastAsia"/>
              </w:rPr>
              <w:t>单个面积（㎡）</w:t>
            </w:r>
          </w:p>
        </w:tc>
        <w:tc>
          <w:tcPr>
            <w:tcW w:w="1188" w:type="dxa"/>
            <w:tcBorders>
              <w:top w:val="single" w:color="000000" w:sz="12" w:space="0"/>
            </w:tcBorders>
            <w:shd w:val="clear" w:color="auto" w:fill="E6E6E6"/>
            <w:vAlign w:val="center"/>
          </w:tcPr>
          <w:p>
            <w:pPr>
              <w:jc w:val="center"/>
            </w:pPr>
            <w:r>
              <w:rPr>
                <w:rFonts w:hint="eastAsia"/>
              </w:rPr>
              <w:t>总面积（㎡）</w:t>
            </w:r>
          </w:p>
        </w:tc>
        <w:tc>
          <w:tcPr>
            <w:tcW w:w="1188" w:type="dxa"/>
            <w:tcBorders>
              <w:top w:val="single" w:color="000000" w:sz="12" w:space="0"/>
            </w:tcBorders>
            <w:shd w:val="clear" w:color="auto" w:fill="E6E6E6"/>
            <w:vAlign w:val="center"/>
          </w:tcPr>
          <w:p>
            <w:pPr>
              <w:jc w:val="center"/>
            </w:pPr>
            <w:r>
              <w:rPr>
                <w:rFonts w:hint="eastAsia"/>
              </w:rPr>
              <w:t>构造编号</w:t>
            </w:r>
          </w:p>
        </w:tc>
        <w:tc>
          <w:tcPr>
            <w:tcW w:w="1188" w:type="dxa"/>
            <w:tcBorders>
              <w:top w:val="single" w:color="000000" w:sz="12" w:space="0"/>
            </w:tcBorders>
            <w:shd w:val="clear" w:color="auto" w:fill="E6E6E6"/>
            <w:vAlign w:val="center"/>
          </w:tcPr>
          <w:p>
            <w:pPr>
              <w:jc w:val="center"/>
            </w:pPr>
            <w:r>
              <w:rPr>
                <w:rFonts w:hint="eastAsia"/>
              </w:rP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1.929</w:t>
            </w:r>
          </w:p>
        </w:tc>
        <w:tc>
          <w:tcPr>
            <w:tcW w:w="1188" w:type="dxa"/>
            <w:vAlign w:val="center"/>
          </w:tcPr>
          <w:p>
            <w:r>
              <w:t>1.929</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2</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1.572</w:t>
            </w:r>
          </w:p>
        </w:tc>
        <w:tc>
          <w:tcPr>
            <w:tcW w:w="1188" w:type="dxa"/>
            <w:vAlign w:val="center"/>
          </w:tcPr>
          <w:p>
            <w:r>
              <w:t>1.572</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3</w:t>
            </w:r>
          </w:p>
        </w:tc>
        <w:tc>
          <w:tcPr>
            <w:tcW w:w="1188" w:type="dxa"/>
            <w:vAlign w:val="center"/>
          </w:tcPr>
          <w:p>
            <w:r>
              <w:t>BYC1024</w:t>
            </w:r>
          </w:p>
        </w:tc>
        <w:tc>
          <w:tcPr>
            <w:tcW w:w="1188" w:type="dxa"/>
            <w:vAlign w:val="center"/>
          </w:tcPr>
          <w:p>
            <w:r>
              <w:t>1</w:t>
            </w:r>
          </w:p>
        </w:tc>
        <w:tc>
          <w:tcPr>
            <w:tcW w:w="1188" w:type="dxa"/>
            <w:vAlign w:val="center"/>
          </w:tcPr>
          <w:p>
            <w:r>
              <w:t>1</w:t>
            </w:r>
          </w:p>
        </w:tc>
        <w:tc>
          <w:tcPr>
            <w:tcW w:w="1188" w:type="dxa"/>
            <w:vAlign w:val="center"/>
          </w:tcPr>
          <w:p>
            <w:r>
              <w:t>2.400</w:t>
            </w:r>
          </w:p>
        </w:tc>
        <w:tc>
          <w:tcPr>
            <w:tcW w:w="1188" w:type="dxa"/>
            <w:vAlign w:val="center"/>
          </w:tcPr>
          <w:p>
            <w:r>
              <w:t>2.400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4</w:t>
            </w:r>
          </w:p>
        </w:tc>
        <w:tc>
          <w:tcPr>
            <w:tcW w:w="1188" w:type="dxa"/>
            <w:vAlign w:val="center"/>
          </w:tcPr>
          <w:p>
            <w:r>
              <w:t>C0618</w:t>
            </w:r>
          </w:p>
        </w:tc>
        <w:tc>
          <w:tcPr>
            <w:tcW w:w="1188" w:type="dxa"/>
            <w:vAlign w:val="center"/>
          </w:tcPr>
          <w:p>
            <w:r>
              <w:t>3</w:t>
            </w:r>
          </w:p>
        </w:tc>
        <w:tc>
          <w:tcPr>
            <w:tcW w:w="1188" w:type="dxa"/>
            <w:vAlign w:val="center"/>
          </w:tcPr>
          <w:p>
            <w:r>
              <w:t>1</w:t>
            </w:r>
          </w:p>
        </w:tc>
        <w:tc>
          <w:tcPr>
            <w:tcW w:w="1188" w:type="dxa"/>
            <w:vAlign w:val="center"/>
          </w:tcPr>
          <w:p>
            <w:r>
              <w:t>1.080</w:t>
            </w:r>
          </w:p>
        </w:tc>
        <w:tc>
          <w:tcPr>
            <w:tcW w:w="1188" w:type="dxa"/>
            <w:vAlign w:val="center"/>
          </w:tcPr>
          <w:p>
            <w:r>
              <w:t>1.080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5</w:t>
            </w:r>
          </w:p>
        </w:tc>
        <w:tc>
          <w:tcPr>
            <w:tcW w:w="1188" w:type="dxa"/>
            <w:vAlign w:val="center"/>
          </w:tcPr>
          <w:p>
            <w:r>
              <w:t>C1218</w:t>
            </w:r>
          </w:p>
        </w:tc>
        <w:tc>
          <w:tcPr>
            <w:tcW w:w="1188" w:type="dxa"/>
            <w:vAlign w:val="center"/>
          </w:tcPr>
          <w:p>
            <w:r>
              <w:t>4</w:t>
            </w:r>
          </w:p>
        </w:tc>
        <w:tc>
          <w:tcPr>
            <w:tcW w:w="1188" w:type="dxa"/>
            <w:vAlign w:val="center"/>
          </w:tcPr>
          <w:p>
            <w:r>
              <w:t>5</w:t>
            </w:r>
          </w:p>
        </w:tc>
        <w:tc>
          <w:tcPr>
            <w:tcW w:w="1188" w:type="dxa"/>
            <w:vAlign w:val="center"/>
          </w:tcPr>
          <w:p>
            <w:r>
              <w:t>2.160</w:t>
            </w:r>
          </w:p>
        </w:tc>
        <w:tc>
          <w:tcPr>
            <w:tcW w:w="1188" w:type="dxa"/>
            <w:vAlign w:val="center"/>
          </w:tcPr>
          <w:p>
            <w:r>
              <w:t>10.800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6</w:t>
            </w:r>
          </w:p>
        </w:tc>
        <w:tc>
          <w:tcPr>
            <w:tcW w:w="1188" w:type="dxa"/>
            <w:vAlign w:val="center"/>
          </w:tcPr>
          <w:p>
            <w:r>
              <w:t>C1224</w:t>
            </w:r>
          </w:p>
        </w:tc>
        <w:tc>
          <w:tcPr>
            <w:tcW w:w="1188" w:type="dxa"/>
            <w:vAlign w:val="center"/>
          </w:tcPr>
          <w:p>
            <w:r>
              <w:t>2~3</w:t>
            </w:r>
          </w:p>
        </w:tc>
        <w:tc>
          <w:tcPr>
            <w:tcW w:w="1188" w:type="dxa"/>
            <w:vAlign w:val="center"/>
          </w:tcPr>
          <w:p>
            <w:r>
              <w:t>10</w:t>
            </w:r>
          </w:p>
        </w:tc>
        <w:tc>
          <w:tcPr>
            <w:tcW w:w="1188" w:type="dxa"/>
            <w:vAlign w:val="center"/>
          </w:tcPr>
          <w:p>
            <w:r>
              <w:t>2.880</w:t>
            </w:r>
          </w:p>
        </w:tc>
        <w:tc>
          <w:tcPr>
            <w:tcW w:w="1188" w:type="dxa"/>
            <w:vAlign w:val="center"/>
          </w:tcPr>
          <w:p>
            <w:r>
              <w:t>28.800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7</w:t>
            </w:r>
          </w:p>
        </w:tc>
        <w:tc>
          <w:tcPr>
            <w:tcW w:w="1188" w:type="dxa"/>
            <w:vAlign w:val="center"/>
          </w:tcPr>
          <w:p>
            <w:r>
              <w:t>C1524</w:t>
            </w:r>
          </w:p>
        </w:tc>
        <w:tc>
          <w:tcPr>
            <w:tcW w:w="1188" w:type="dxa"/>
            <w:vAlign w:val="center"/>
          </w:tcPr>
          <w:p>
            <w:r>
              <w:t>3</w:t>
            </w:r>
          </w:p>
        </w:tc>
        <w:tc>
          <w:tcPr>
            <w:tcW w:w="1188" w:type="dxa"/>
            <w:vAlign w:val="center"/>
          </w:tcPr>
          <w:p>
            <w:r>
              <w:t>2</w:t>
            </w:r>
          </w:p>
        </w:tc>
        <w:tc>
          <w:tcPr>
            <w:tcW w:w="1188" w:type="dxa"/>
            <w:vAlign w:val="center"/>
          </w:tcPr>
          <w:p>
            <w:r>
              <w:t>3.600</w:t>
            </w:r>
          </w:p>
        </w:tc>
        <w:tc>
          <w:tcPr>
            <w:tcW w:w="1188" w:type="dxa"/>
            <w:vAlign w:val="center"/>
          </w:tcPr>
          <w:p>
            <w:r>
              <w:t>7.200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8</w:t>
            </w:r>
          </w:p>
        </w:tc>
        <w:tc>
          <w:tcPr>
            <w:tcW w:w="1188" w:type="dxa"/>
            <w:vAlign w:val="center"/>
          </w:tcPr>
          <w:p>
            <w:r>
              <w:t>C1824</w:t>
            </w:r>
          </w:p>
        </w:tc>
        <w:tc>
          <w:tcPr>
            <w:tcW w:w="1188" w:type="dxa"/>
            <w:vAlign w:val="center"/>
          </w:tcPr>
          <w:p>
            <w:r>
              <w:t>1</w:t>
            </w:r>
          </w:p>
        </w:tc>
        <w:tc>
          <w:tcPr>
            <w:tcW w:w="1188" w:type="dxa"/>
            <w:vAlign w:val="center"/>
          </w:tcPr>
          <w:p>
            <w:r>
              <w:t>5</w:t>
            </w:r>
          </w:p>
        </w:tc>
        <w:tc>
          <w:tcPr>
            <w:tcW w:w="1188" w:type="dxa"/>
            <w:vAlign w:val="center"/>
          </w:tcPr>
          <w:p>
            <w:r>
              <w:t>4.320</w:t>
            </w:r>
          </w:p>
        </w:tc>
        <w:tc>
          <w:tcPr>
            <w:tcW w:w="1188" w:type="dxa"/>
            <w:vAlign w:val="center"/>
          </w:tcPr>
          <w:p>
            <w:r>
              <w:t>21.600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9</w:t>
            </w:r>
          </w:p>
        </w:tc>
        <w:tc>
          <w:tcPr>
            <w:tcW w:w="1188" w:type="dxa"/>
            <w:vAlign w:val="center"/>
          </w:tcPr>
          <w:p>
            <w:r>
              <w:t>C2221</w:t>
            </w:r>
          </w:p>
        </w:tc>
        <w:tc>
          <w:tcPr>
            <w:tcW w:w="1188" w:type="dxa"/>
            <w:vAlign w:val="center"/>
          </w:tcPr>
          <w:p>
            <w:r>
              <w:t>2</w:t>
            </w:r>
          </w:p>
        </w:tc>
        <w:tc>
          <w:tcPr>
            <w:tcW w:w="1188" w:type="dxa"/>
            <w:vAlign w:val="center"/>
          </w:tcPr>
          <w:p>
            <w:r>
              <w:t>1</w:t>
            </w:r>
          </w:p>
        </w:tc>
        <w:tc>
          <w:tcPr>
            <w:tcW w:w="1188" w:type="dxa"/>
            <w:vAlign w:val="center"/>
          </w:tcPr>
          <w:p>
            <w:r>
              <w:t>4.620</w:t>
            </w:r>
          </w:p>
        </w:tc>
        <w:tc>
          <w:tcPr>
            <w:tcW w:w="1188" w:type="dxa"/>
            <w:vAlign w:val="center"/>
          </w:tcPr>
          <w:p>
            <w:r>
              <w:t>4.620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10</w:t>
            </w:r>
          </w:p>
        </w:tc>
        <w:tc>
          <w:tcPr>
            <w:tcW w:w="1188" w:type="dxa"/>
            <w:vAlign w:val="center"/>
          </w:tcPr>
          <w:p>
            <w:r>
              <w:t>C2221[0621]</w:t>
            </w:r>
          </w:p>
        </w:tc>
        <w:tc>
          <w:tcPr>
            <w:tcW w:w="1188" w:type="dxa"/>
            <w:vAlign w:val="center"/>
          </w:tcPr>
          <w:p>
            <w:r>
              <w:t>3</w:t>
            </w:r>
          </w:p>
        </w:tc>
        <w:tc>
          <w:tcPr>
            <w:tcW w:w="1188" w:type="dxa"/>
            <w:vAlign w:val="center"/>
          </w:tcPr>
          <w:p>
            <w:r>
              <w:t>2</w:t>
            </w:r>
          </w:p>
        </w:tc>
        <w:tc>
          <w:tcPr>
            <w:tcW w:w="1188" w:type="dxa"/>
            <w:vAlign w:val="center"/>
          </w:tcPr>
          <w:p>
            <w:r>
              <w:t>1.260</w:t>
            </w:r>
          </w:p>
        </w:tc>
        <w:tc>
          <w:tcPr>
            <w:tcW w:w="1188" w:type="dxa"/>
            <w:vAlign w:val="center"/>
          </w:tcPr>
          <w:p>
            <w:r>
              <w:t>2.520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11</w:t>
            </w:r>
          </w:p>
        </w:tc>
        <w:tc>
          <w:tcPr>
            <w:tcW w:w="1188" w:type="dxa"/>
            <w:vAlign w:val="center"/>
          </w:tcPr>
          <w:p>
            <w:r>
              <w:t>C2221[2221]</w:t>
            </w:r>
          </w:p>
        </w:tc>
        <w:tc>
          <w:tcPr>
            <w:tcW w:w="1188" w:type="dxa"/>
            <w:vAlign w:val="center"/>
          </w:tcPr>
          <w:p>
            <w:r>
              <w:t>3</w:t>
            </w:r>
          </w:p>
        </w:tc>
        <w:tc>
          <w:tcPr>
            <w:tcW w:w="1188" w:type="dxa"/>
            <w:vAlign w:val="center"/>
          </w:tcPr>
          <w:p>
            <w:r>
              <w:t>1</w:t>
            </w:r>
          </w:p>
        </w:tc>
        <w:tc>
          <w:tcPr>
            <w:tcW w:w="1188" w:type="dxa"/>
            <w:vAlign w:val="center"/>
          </w:tcPr>
          <w:p>
            <w:r>
              <w:t>4.620</w:t>
            </w:r>
          </w:p>
        </w:tc>
        <w:tc>
          <w:tcPr>
            <w:tcW w:w="1188" w:type="dxa"/>
            <w:vAlign w:val="center"/>
          </w:tcPr>
          <w:p>
            <w:r>
              <w:t>4.620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12</w:t>
            </w:r>
          </w:p>
        </w:tc>
        <w:tc>
          <w:tcPr>
            <w:tcW w:w="1188" w:type="dxa"/>
            <w:vAlign w:val="center"/>
          </w:tcPr>
          <w:p>
            <w:r>
              <w:rPr>
                <w:rFonts w:hint="eastAsia"/>
              </w:rPr>
              <w:t>透光门</w:t>
            </w:r>
            <w:r>
              <w:t>-MLC2235</w:t>
            </w:r>
          </w:p>
        </w:tc>
        <w:tc>
          <w:tcPr>
            <w:tcW w:w="1188" w:type="dxa"/>
            <w:vAlign w:val="center"/>
          </w:tcPr>
          <w:p>
            <w:r>
              <w:t>1</w:t>
            </w:r>
          </w:p>
        </w:tc>
        <w:tc>
          <w:tcPr>
            <w:tcW w:w="1188" w:type="dxa"/>
            <w:vAlign w:val="center"/>
          </w:tcPr>
          <w:p>
            <w:r>
              <w:t>1</w:t>
            </w:r>
          </w:p>
        </w:tc>
        <w:tc>
          <w:tcPr>
            <w:tcW w:w="1188" w:type="dxa"/>
            <w:vAlign w:val="center"/>
          </w:tcPr>
          <w:p>
            <w:r>
              <w:t>4.200</w:t>
            </w:r>
          </w:p>
        </w:tc>
        <w:tc>
          <w:tcPr>
            <w:tcW w:w="1188" w:type="dxa"/>
            <w:vAlign w:val="center"/>
          </w:tcPr>
          <w:p>
            <w:r>
              <w:t>4.200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13</w:t>
            </w:r>
          </w:p>
        </w:tc>
        <w:tc>
          <w:tcPr>
            <w:tcW w:w="1188" w:type="dxa"/>
            <w:vAlign w:val="center"/>
          </w:tcPr>
          <w:p>
            <w:r>
              <w:rPr>
                <w:rFonts w:hint="eastAsia"/>
              </w:rPr>
              <w:t>透光门</w:t>
            </w:r>
            <w:r>
              <w:t>-TLM1424</w:t>
            </w:r>
          </w:p>
        </w:tc>
        <w:tc>
          <w:tcPr>
            <w:tcW w:w="1188" w:type="dxa"/>
            <w:vAlign w:val="center"/>
          </w:tcPr>
          <w:p>
            <w:r>
              <w:t>2~3</w:t>
            </w:r>
          </w:p>
        </w:tc>
        <w:tc>
          <w:tcPr>
            <w:tcW w:w="1188" w:type="dxa"/>
            <w:vAlign w:val="center"/>
          </w:tcPr>
          <w:p>
            <w:r>
              <w:t>4</w:t>
            </w:r>
          </w:p>
        </w:tc>
        <w:tc>
          <w:tcPr>
            <w:tcW w:w="1188" w:type="dxa"/>
            <w:vAlign w:val="center"/>
          </w:tcPr>
          <w:p>
            <w:r>
              <w:t>2.940</w:t>
            </w:r>
          </w:p>
        </w:tc>
        <w:tc>
          <w:tcPr>
            <w:tcW w:w="1188" w:type="dxa"/>
            <w:vAlign w:val="center"/>
          </w:tcPr>
          <w:p>
            <w:r>
              <w:t>11.760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14</w:t>
            </w:r>
          </w:p>
        </w:tc>
        <w:tc>
          <w:tcPr>
            <w:tcW w:w="1188" w:type="dxa"/>
            <w:vAlign w:val="center"/>
          </w:tcPr>
          <w:p>
            <w:r>
              <w:rPr>
                <w:rFonts w:hint="eastAsia"/>
              </w:rPr>
              <w:t>透光门</w:t>
            </w:r>
            <w:r>
              <w:t>-TLM1424</w:t>
            </w:r>
          </w:p>
        </w:tc>
        <w:tc>
          <w:tcPr>
            <w:tcW w:w="1188" w:type="dxa"/>
            <w:vAlign w:val="center"/>
          </w:tcPr>
          <w:p>
            <w:r>
              <w:t>3~4</w:t>
            </w:r>
          </w:p>
        </w:tc>
        <w:tc>
          <w:tcPr>
            <w:tcW w:w="1188" w:type="dxa"/>
            <w:vAlign w:val="center"/>
          </w:tcPr>
          <w:p>
            <w:r>
              <w:t>5</w:t>
            </w:r>
          </w:p>
        </w:tc>
        <w:tc>
          <w:tcPr>
            <w:tcW w:w="1188" w:type="dxa"/>
            <w:vAlign w:val="center"/>
          </w:tcPr>
          <w:p>
            <w:r>
              <w:t>3.360</w:t>
            </w:r>
          </w:p>
        </w:tc>
        <w:tc>
          <w:tcPr>
            <w:tcW w:w="1188" w:type="dxa"/>
            <w:vAlign w:val="center"/>
          </w:tcPr>
          <w:p>
            <w:r>
              <w:t>16.800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89" w:type="dxa"/>
            <w:gridSpan w:val="3"/>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1188" w:type="dxa"/>
            <w:tcBorders>
              <w:bottom w:val="single" w:color="000000" w:sz="12" w:space="0"/>
            </w:tcBorders>
            <w:vAlign w:val="center"/>
          </w:tcPr>
          <w:p>
            <w:r>
              <w:t>119.900</w:t>
            </w:r>
          </w:p>
        </w:tc>
        <w:tc>
          <w:tcPr>
            <w:tcW w:w="3564" w:type="dxa"/>
            <w:gridSpan w:val="3"/>
            <w:tcBorders>
              <w:bottom w:val="single" w:color="000000" w:sz="12" w:space="0"/>
            </w:tcBorders>
            <w:shd w:val="clear" w:color="auto" w:fill="E6E6E6"/>
            <w:vAlign w:val="center"/>
          </w:tcPr>
          <w:p>
            <w:r>
              <w:rPr>
                <w:rFonts w:hint="eastAsia"/>
              </w:rPr>
              <w:t>朝向平均传热系数</w:t>
            </w:r>
          </w:p>
        </w:tc>
        <w:tc>
          <w:tcPr>
            <w:tcW w:w="1188" w:type="dxa"/>
            <w:tcBorders>
              <w:bottom w:val="single" w:color="000000" w:sz="12" w:space="0"/>
            </w:tcBorders>
            <w:vAlign w:val="center"/>
          </w:tcPr>
          <w:p>
            <w:r>
              <w:t>2.700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 xml:space="preserve">4. </w:t>
      </w:r>
      <w:r>
        <w:rPr>
          <w:rFonts w:hint="eastAsia"/>
          <w:color w:val="000000"/>
          <w:kern w:val="2"/>
          <w:szCs w:val="24"/>
          <w:lang w:val="en-US"/>
        </w:rPr>
        <w:t>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2"/>
        <w:gridCol w:w="1188"/>
        <w:gridCol w:w="1188"/>
        <w:gridCol w:w="1189"/>
        <w:gridCol w:w="1189"/>
        <w:gridCol w:w="1189"/>
        <w:gridCol w:w="1189"/>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tcBorders>
              <w:top w:val="single" w:color="000000" w:sz="12" w:space="0"/>
            </w:tcBorders>
            <w:shd w:val="clear" w:color="auto" w:fill="E6E6E6"/>
            <w:vAlign w:val="center"/>
          </w:tcPr>
          <w:p>
            <w:pPr>
              <w:jc w:val="center"/>
            </w:pPr>
            <w:r>
              <w:rPr>
                <w:rFonts w:hint="eastAsia"/>
              </w:rPr>
              <w:t>序号</w:t>
            </w:r>
          </w:p>
        </w:tc>
        <w:tc>
          <w:tcPr>
            <w:tcW w:w="1188" w:type="dxa"/>
            <w:tcBorders>
              <w:top w:val="single" w:color="000000" w:sz="12" w:space="0"/>
            </w:tcBorders>
            <w:shd w:val="clear" w:color="auto" w:fill="E6E6E6"/>
            <w:vAlign w:val="center"/>
          </w:tcPr>
          <w:p>
            <w:pPr>
              <w:jc w:val="center"/>
            </w:pPr>
            <w:r>
              <w:rPr>
                <w:rFonts w:hint="eastAsia"/>
              </w:rPr>
              <w:t>门窗编号</w:t>
            </w:r>
          </w:p>
        </w:tc>
        <w:tc>
          <w:tcPr>
            <w:tcW w:w="1188" w:type="dxa"/>
            <w:tcBorders>
              <w:top w:val="single" w:color="000000" w:sz="12" w:space="0"/>
            </w:tcBorders>
            <w:shd w:val="clear" w:color="auto" w:fill="E6E6E6"/>
            <w:vAlign w:val="center"/>
          </w:tcPr>
          <w:p>
            <w:pPr>
              <w:jc w:val="center"/>
            </w:pPr>
            <w:r>
              <w:rPr>
                <w:rFonts w:hint="eastAsia"/>
              </w:rPr>
              <w:t>楼层</w:t>
            </w:r>
          </w:p>
        </w:tc>
        <w:tc>
          <w:tcPr>
            <w:tcW w:w="1188" w:type="dxa"/>
            <w:tcBorders>
              <w:top w:val="single" w:color="000000" w:sz="12" w:space="0"/>
            </w:tcBorders>
            <w:shd w:val="clear" w:color="auto" w:fill="E6E6E6"/>
            <w:vAlign w:val="center"/>
          </w:tcPr>
          <w:p>
            <w:pPr>
              <w:jc w:val="center"/>
            </w:pPr>
            <w:r>
              <w:rPr>
                <w:rFonts w:hint="eastAsia"/>
              </w:rPr>
              <w:t>数量</w:t>
            </w:r>
          </w:p>
        </w:tc>
        <w:tc>
          <w:tcPr>
            <w:tcW w:w="1188" w:type="dxa"/>
            <w:tcBorders>
              <w:top w:val="single" w:color="000000" w:sz="12" w:space="0"/>
            </w:tcBorders>
            <w:shd w:val="clear" w:color="auto" w:fill="E6E6E6"/>
            <w:vAlign w:val="center"/>
          </w:tcPr>
          <w:p>
            <w:pPr>
              <w:jc w:val="center"/>
            </w:pPr>
            <w:r>
              <w:rPr>
                <w:rFonts w:hint="eastAsia"/>
              </w:rPr>
              <w:t>单个面积（㎡）</w:t>
            </w:r>
          </w:p>
        </w:tc>
        <w:tc>
          <w:tcPr>
            <w:tcW w:w="1188" w:type="dxa"/>
            <w:tcBorders>
              <w:top w:val="single" w:color="000000" w:sz="12" w:space="0"/>
            </w:tcBorders>
            <w:shd w:val="clear" w:color="auto" w:fill="E6E6E6"/>
            <w:vAlign w:val="center"/>
          </w:tcPr>
          <w:p>
            <w:pPr>
              <w:jc w:val="center"/>
            </w:pPr>
            <w:r>
              <w:rPr>
                <w:rFonts w:hint="eastAsia"/>
              </w:rPr>
              <w:t>总面积（㎡）</w:t>
            </w:r>
          </w:p>
        </w:tc>
        <w:tc>
          <w:tcPr>
            <w:tcW w:w="1188" w:type="dxa"/>
            <w:tcBorders>
              <w:top w:val="single" w:color="000000" w:sz="12" w:space="0"/>
            </w:tcBorders>
            <w:shd w:val="clear" w:color="auto" w:fill="E6E6E6"/>
            <w:vAlign w:val="center"/>
          </w:tcPr>
          <w:p>
            <w:pPr>
              <w:jc w:val="center"/>
            </w:pPr>
            <w:r>
              <w:rPr>
                <w:rFonts w:hint="eastAsia"/>
              </w:rPr>
              <w:t>构造编号</w:t>
            </w:r>
          </w:p>
        </w:tc>
        <w:tc>
          <w:tcPr>
            <w:tcW w:w="1188" w:type="dxa"/>
            <w:tcBorders>
              <w:top w:val="single" w:color="000000" w:sz="12" w:space="0"/>
            </w:tcBorders>
            <w:shd w:val="clear" w:color="auto" w:fill="E6E6E6"/>
            <w:vAlign w:val="center"/>
          </w:tcPr>
          <w:p>
            <w:pPr>
              <w:jc w:val="center"/>
            </w:pPr>
            <w:r>
              <w:rPr>
                <w:rFonts w:hint="eastAsia"/>
              </w:rP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2</w:t>
            </w:r>
          </w:p>
        </w:tc>
        <w:tc>
          <w:tcPr>
            <w:tcW w:w="1188" w:type="dxa"/>
            <w:vAlign w:val="center"/>
          </w:tcPr>
          <w:p>
            <w:r>
              <w:t>9.450</w:t>
            </w:r>
          </w:p>
        </w:tc>
        <w:tc>
          <w:tcPr>
            <w:tcW w:w="1188" w:type="dxa"/>
            <w:vAlign w:val="center"/>
          </w:tcPr>
          <w:p>
            <w:r>
              <w:t>18.900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2</w:t>
            </w:r>
          </w:p>
        </w:tc>
        <w:tc>
          <w:tcPr>
            <w:tcW w:w="1188" w:type="dxa"/>
            <w:vAlign w:val="center"/>
          </w:tcPr>
          <w:p>
            <w:r>
              <w:t>C0962</w:t>
            </w:r>
          </w:p>
        </w:tc>
        <w:tc>
          <w:tcPr>
            <w:tcW w:w="1188" w:type="dxa"/>
            <w:vAlign w:val="center"/>
          </w:tcPr>
          <w:p>
            <w:r>
              <w:t>1~2</w:t>
            </w:r>
          </w:p>
        </w:tc>
        <w:tc>
          <w:tcPr>
            <w:tcW w:w="1188" w:type="dxa"/>
            <w:vAlign w:val="center"/>
          </w:tcPr>
          <w:p>
            <w:r>
              <w:t>16</w:t>
            </w:r>
          </w:p>
        </w:tc>
        <w:tc>
          <w:tcPr>
            <w:tcW w:w="1188" w:type="dxa"/>
            <w:vAlign w:val="center"/>
          </w:tcPr>
          <w:p>
            <w:r>
              <w:t>3.060</w:t>
            </w:r>
          </w:p>
        </w:tc>
        <w:tc>
          <w:tcPr>
            <w:tcW w:w="1188" w:type="dxa"/>
            <w:vAlign w:val="center"/>
          </w:tcPr>
          <w:p>
            <w:r>
              <w:t>48.960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3</w:t>
            </w:r>
          </w:p>
        </w:tc>
        <w:tc>
          <w:tcPr>
            <w:tcW w:w="1188" w:type="dxa"/>
            <w:vAlign w:val="center"/>
          </w:tcPr>
          <w:p>
            <w:r>
              <w:t>C1818</w:t>
            </w:r>
          </w:p>
        </w:tc>
        <w:tc>
          <w:tcPr>
            <w:tcW w:w="1188" w:type="dxa"/>
            <w:vAlign w:val="center"/>
          </w:tcPr>
          <w:p>
            <w:r>
              <w:t>2</w:t>
            </w:r>
          </w:p>
        </w:tc>
        <w:tc>
          <w:tcPr>
            <w:tcW w:w="1188" w:type="dxa"/>
            <w:vAlign w:val="center"/>
          </w:tcPr>
          <w:p>
            <w:r>
              <w:t>3</w:t>
            </w:r>
          </w:p>
        </w:tc>
        <w:tc>
          <w:tcPr>
            <w:tcW w:w="1188" w:type="dxa"/>
            <w:vAlign w:val="center"/>
          </w:tcPr>
          <w:p>
            <w:r>
              <w:t>3.240</w:t>
            </w:r>
          </w:p>
        </w:tc>
        <w:tc>
          <w:tcPr>
            <w:tcW w:w="1188" w:type="dxa"/>
            <w:vAlign w:val="center"/>
          </w:tcPr>
          <w:p>
            <w:r>
              <w:t>9.720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4</w:t>
            </w:r>
          </w:p>
        </w:tc>
        <w:tc>
          <w:tcPr>
            <w:tcW w:w="1188" w:type="dxa"/>
            <w:vAlign w:val="center"/>
          </w:tcPr>
          <w:p>
            <w:r>
              <w:t>C1821</w:t>
            </w:r>
          </w:p>
        </w:tc>
        <w:tc>
          <w:tcPr>
            <w:tcW w:w="1188" w:type="dxa"/>
            <w:vAlign w:val="center"/>
          </w:tcPr>
          <w:p>
            <w:r>
              <w:t>2</w:t>
            </w:r>
          </w:p>
        </w:tc>
        <w:tc>
          <w:tcPr>
            <w:tcW w:w="1188" w:type="dxa"/>
            <w:vAlign w:val="center"/>
          </w:tcPr>
          <w:p>
            <w:r>
              <w:t>4</w:t>
            </w:r>
          </w:p>
        </w:tc>
        <w:tc>
          <w:tcPr>
            <w:tcW w:w="1188" w:type="dxa"/>
            <w:vAlign w:val="center"/>
          </w:tcPr>
          <w:p>
            <w:r>
              <w:t>3.780</w:t>
            </w:r>
          </w:p>
        </w:tc>
        <w:tc>
          <w:tcPr>
            <w:tcW w:w="1188" w:type="dxa"/>
            <w:vAlign w:val="center"/>
          </w:tcPr>
          <w:p>
            <w:r>
              <w:t>15.120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5</w:t>
            </w:r>
          </w:p>
        </w:tc>
        <w:tc>
          <w:tcPr>
            <w:tcW w:w="1188" w:type="dxa"/>
            <w:vAlign w:val="center"/>
          </w:tcPr>
          <w:p>
            <w:r>
              <w:t>C2324</w:t>
            </w:r>
          </w:p>
        </w:tc>
        <w:tc>
          <w:tcPr>
            <w:tcW w:w="1188" w:type="dxa"/>
            <w:vAlign w:val="center"/>
          </w:tcPr>
          <w:p>
            <w:r>
              <w:t>3</w:t>
            </w:r>
          </w:p>
        </w:tc>
        <w:tc>
          <w:tcPr>
            <w:tcW w:w="1188" w:type="dxa"/>
            <w:vAlign w:val="center"/>
          </w:tcPr>
          <w:p>
            <w:r>
              <w:t>2</w:t>
            </w:r>
          </w:p>
        </w:tc>
        <w:tc>
          <w:tcPr>
            <w:tcW w:w="1188" w:type="dxa"/>
            <w:vAlign w:val="center"/>
          </w:tcPr>
          <w:p>
            <w:r>
              <w:t>5.400</w:t>
            </w:r>
          </w:p>
        </w:tc>
        <w:tc>
          <w:tcPr>
            <w:tcW w:w="1188" w:type="dxa"/>
            <w:vAlign w:val="center"/>
          </w:tcPr>
          <w:p>
            <w:r>
              <w:t>10.800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6</w:t>
            </w:r>
          </w:p>
        </w:tc>
        <w:tc>
          <w:tcPr>
            <w:tcW w:w="1188" w:type="dxa"/>
            <w:vAlign w:val="center"/>
          </w:tcPr>
          <w:p>
            <w:r>
              <w:t>C2624</w:t>
            </w:r>
          </w:p>
        </w:tc>
        <w:tc>
          <w:tcPr>
            <w:tcW w:w="1188" w:type="dxa"/>
            <w:vAlign w:val="center"/>
          </w:tcPr>
          <w:p>
            <w:r>
              <w:t>3</w:t>
            </w:r>
          </w:p>
        </w:tc>
        <w:tc>
          <w:tcPr>
            <w:tcW w:w="1188" w:type="dxa"/>
            <w:vAlign w:val="center"/>
          </w:tcPr>
          <w:p>
            <w:r>
              <w:t>4</w:t>
            </w:r>
          </w:p>
        </w:tc>
        <w:tc>
          <w:tcPr>
            <w:tcW w:w="1188" w:type="dxa"/>
            <w:vAlign w:val="center"/>
          </w:tcPr>
          <w:p>
            <w:r>
              <w:t>6.240</w:t>
            </w:r>
          </w:p>
        </w:tc>
        <w:tc>
          <w:tcPr>
            <w:tcW w:w="1188" w:type="dxa"/>
            <w:vAlign w:val="center"/>
          </w:tcPr>
          <w:p>
            <w:r>
              <w:t>24.960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7</w:t>
            </w:r>
          </w:p>
        </w:tc>
        <w:tc>
          <w:tcPr>
            <w:tcW w:w="1188" w:type="dxa"/>
            <w:vAlign w:val="center"/>
          </w:tcPr>
          <w:p>
            <w:r>
              <w:t>C2924</w:t>
            </w:r>
          </w:p>
        </w:tc>
        <w:tc>
          <w:tcPr>
            <w:tcW w:w="1188" w:type="dxa"/>
            <w:vAlign w:val="center"/>
          </w:tcPr>
          <w:p>
            <w:r>
              <w:t>3</w:t>
            </w:r>
          </w:p>
        </w:tc>
        <w:tc>
          <w:tcPr>
            <w:tcW w:w="1188" w:type="dxa"/>
            <w:vAlign w:val="center"/>
          </w:tcPr>
          <w:p>
            <w:r>
              <w:t>2</w:t>
            </w:r>
          </w:p>
        </w:tc>
        <w:tc>
          <w:tcPr>
            <w:tcW w:w="1188" w:type="dxa"/>
            <w:vAlign w:val="center"/>
          </w:tcPr>
          <w:p>
            <w:r>
              <w:t>6.960</w:t>
            </w:r>
          </w:p>
        </w:tc>
        <w:tc>
          <w:tcPr>
            <w:tcW w:w="1188" w:type="dxa"/>
            <w:vAlign w:val="center"/>
          </w:tcPr>
          <w:p>
            <w:r>
              <w:t>13.920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8</w:t>
            </w:r>
          </w:p>
        </w:tc>
        <w:tc>
          <w:tcPr>
            <w:tcW w:w="1188" w:type="dxa"/>
            <w:vAlign w:val="center"/>
          </w:tcPr>
          <w:p>
            <w:r>
              <w:t>C8427</w:t>
            </w:r>
          </w:p>
        </w:tc>
        <w:tc>
          <w:tcPr>
            <w:tcW w:w="1188" w:type="dxa"/>
            <w:vAlign w:val="center"/>
          </w:tcPr>
          <w:p>
            <w:r>
              <w:t>3~4</w:t>
            </w:r>
          </w:p>
        </w:tc>
        <w:tc>
          <w:tcPr>
            <w:tcW w:w="1188" w:type="dxa"/>
            <w:vAlign w:val="center"/>
          </w:tcPr>
          <w:p>
            <w:r>
              <w:t>2</w:t>
            </w:r>
          </w:p>
        </w:tc>
        <w:tc>
          <w:tcPr>
            <w:tcW w:w="1188" w:type="dxa"/>
            <w:vAlign w:val="center"/>
          </w:tcPr>
          <w:p>
            <w:r>
              <w:t>22.680</w:t>
            </w:r>
          </w:p>
        </w:tc>
        <w:tc>
          <w:tcPr>
            <w:tcW w:w="1188" w:type="dxa"/>
            <w:vAlign w:val="center"/>
          </w:tcPr>
          <w:p>
            <w:r>
              <w:t>45.360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9</w:t>
            </w:r>
          </w:p>
        </w:tc>
        <w:tc>
          <w:tcPr>
            <w:tcW w:w="1188" w:type="dxa"/>
            <w:vAlign w:val="center"/>
          </w:tcPr>
          <w:p>
            <w:r>
              <w:t>TC1826</w:t>
            </w:r>
          </w:p>
        </w:tc>
        <w:tc>
          <w:tcPr>
            <w:tcW w:w="1188" w:type="dxa"/>
            <w:vAlign w:val="center"/>
          </w:tcPr>
          <w:p>
            <w:r>
              <w:t>1</w:t>
            </w:r>
          </w:p>
        </w:tc>
        <w:tc>
          <w:tcPr>
            <w:tcW w:w="1188" w:type="dxa"/>
            <w:vAlign w:val="center"/>
          </w:tcPr>
          <w:p>
            <w:r>
              <w:t>4</w:t>
            </w:r>
          </w:p>
        </w:tc>
        <w:tc>
          <w:tcPr>
            <w:tcW w:w="1188" w:type="dxa"/>
            <w:vAlign w:val="center"/>
          </w:tcPr>
          <w:p>
            <w:r>
              <w:t>4.680</w:t>
            </w:r>
          </w:p>
        </w:tc>
        <w:tc>
          <w:tcPr>
            <w:tcW w:w="1188" w:type="dxa"/>
            <w:vAlign w:val="center"/>
          </w:tcPr>
          <w:p>
            <w:r>
              <w:t>18.720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013" w:type="dxa"/>
            <w:vAlign w:val="center"/>
          </w:tcPr>
          <w:p>
            <w:r>
              <w:t>10</w:t>
            </w:r>
          </w:p>
        </w:tc>
        <w:tc>
          <w:tcPr>
            <w:tcW w:w="1188" w:type="dxa"/>
            <w:vAlign w:val="center"/>
          </w:tcPr>
          <w:p>
            <w:r>
              <w:rPr>
                <w:rFonts w:hint="eastAsia"/>
              </w:rPr>
              <w:t>透光门</w:t>
            </w:r>
            <w:r>
              <w:t>-</w:t>
            </w:r>
          </w:p>
        </w:tc>
        <w:tc>
          <w:tcPr>
            <w:tcW w:w="1188" w:type="dxa"/>
            <w:vAlign w:val="center"/>
          </w:tcPr>
          <w:p>
            <w:r>
              <w:t>1</w:t>
            </w:r>
          </w:p>
        </w:tc>
        <w:tc>
          <w:tcPr>
            <w:tcW w:w="1188" w:type="dxa"/>
            <w:vAlign w:val="center"/>
          </w:tcPr>
          <w:p>
            <w:r>
              <w:t>1</w:t>
            </w:r>
          </w:p>
        </w:tc>
        <w:tc>
          <w:tcPr>
            <w:tcW w:w="1188" w:type="dxa"/>
            <w:vAlign w:val="center"/>
          </w:tcPr>
          <w:p>
            <w:r>
              <w:t>5.250</w:t>
            </w:r>
          </w:p>
        </w:tc>
        <w:tc>
          <w:tcPr>
            <w:tcW w:w="1188" w:type="dxa"/>
            <w:vAlign w:val="center"/>
          </w:tcPr>
          <w:p>
            <w:r>
              <w:t>5.250</w:t>
            </w:r>
          </w:p>
        </w:tc>
        <w:tc>
          <w:tcPr>
            <w:tcW w:w="1188" w:type="dxa"/>
            <w:vAlign w:val="center"/>
          </w:tcPr>
          <w:p>
            <w:r>
              <w:t>122</w:t>
            </w:r>
          </w:p>
        </w:tc>
        <w:tc>
          <w:tcPr>
            <w:tcW w:w="1188" w:type="dxa"/>
            <w:vAlign w:val="center"/>
          </w:tcPr>
          <w:p>
            <w:r>
              <w:t>2.700</w:t>
            </w:r>
          </w:p>
        </w:tc>
      </w:tr>
      <w:tr>
        <w:tblPrEx>
          <w:tblCellMar>
            <w:top w:w="0" w:type="dxa"/>
            <w:left w:w="108" w:type="dxa"/>
            <w:bottom w:w="0" w:type="dxa"/>
            <w:right w:w="108" w:type="dxa"/>
          </w:tblCellMar>
        </w:tblPrEx>
        <w:tc>
          <w:tcPr>
            <w:tcW w:w="1013" w:type="dxa"/>
            <w:vAlign w:val="center"/>
          </w:tcPr>
          <w:p>
            <w:r>
              <w:t>11</w:t>
            </w:r>
          </w:p>
        </w:tc>
        <w:tc>
          <w:tcPr>
            <w:tcW w:w="1188" w:type="dxa"/>
            <w:vAlign w:val="center"/>
          </w:tcPr>
          <w:p>
            <w:r>
              <w:rPr>
                <w:rFonts w:hint="eastAsia"/>
              </w:rPr>
              <w:t>透光门</w:t>
            </w:r>
            <w:r>
              <w:t>-MLC8435</w:t>
            </w:r>
          </w:p>
        </w:tc>
        <w:tc>
          <w:tcPr>
            <w:tcW w:w="1188" w:type="dxa"/>
            <w:vAlign w:val="center"/>
          </w:tcPr>
          <w:p>
            <w:r>
              <w:t>1</w:t>
            </w:r>
          </w:p>
        </w:tc>
        <w:tc>
          <w:tcPr>
            <w:tcW w:w="1188" w:type="dxa"/>
            <w:vAlign w:val="center"/>
          </w:tcPr>
          <w:p>
            <w:r>
              <w:t>1</w:t>
            </w:r>
          </w:p>
        </w:tc>
        <w:tc>
          <w:tcPr>
            <w:tcW w:w="1188" w:type="dxa"/>
            <w:vAlign w:val="center"/>
          </w:tcPr>
          <w:p>
            <w:r>
              <w:t>5.250</w:t>
            </w:r>
          </w:p>
        </w:tc>
        <w:tc>
          <w:tcPr>
            <w:tcW w:w="1188" w:type="dxa"/>
            <w:vAlign w:val="center"/>
          </w:tcPr>
          <w:p>
            <w:r>
              <w:t>5.250</w:t>
            </w:r>
          </w:p>
        </w:tc>
        <w:tc>
          <w:tcPr>
            <w:tcW w:w="1188" w:type="dxa"/>
            <w:vAlign w:val="center"/>
          </w:tcPr>
          <w:p>
            <w:r>
              <w:t>122</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89" w:type="dxa"/>
            <w:gridSpan w:val="3"/>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1188" w:type="dxa"/>
            <w:tcBorders>
              <w:bottom w:val="single" w:color="000000" w:sz="12" w:space="0"/>
            </w:tcBorders>
            <w:vAlign w:val="center"/>
          </w:tcPr>
          <w:p>
            <w:r>
              <w:t>216.960</w:t>
            </w:r>
          </w:p>
        </w:tc>
        <w:tc>
          <w:tcPr>
            <w:tcW w:w="3564" w:type="dxa"/>
            <w:gridSpan w:val="3"/>
            <w:tcBorders>
              <w:bottom w:val="single" w:color="000000" w:sz="12" w:space="0"/>
            </w:tcBorders>
            <w:shd w:val="clear" w:color="auto" w:fill="E6E6E6"/>
            <w:vAlign w:val="center"/>
          </w:tcPr>
          <w:p>
            <w:r>
              <w:rPr>
                <w:rFonts w:hint="eastAsia"/>
              </w:rPr>
              <w:t>朝向平均传热系数</w:t>
            </w:r>
          </w:p>
        </w:tc>
        <w:tc>
          <w:tcPr>
            <w:tcW w:w="1188" w:type="dxa"/>
            <w:tcBorders>
              <w:bottom w:val="single" w:color="000000" w:sz="12" w:space="0"/>
            </w:tcBorders>
            <w:vAlign w:val="center"/>
          </w:tcPr>
          <w:p>
            <w:r>
              <w:t>2.700</w:t>
            </w:r>
          </w:p>
        </w:tc>
      </w:tr>
    </w:tbl>
    <w:p>
      <w:pPr>
        <w:widowControl w:val="0"/>
        <w:jc w:val="both"/>
        <w:rPr>
          <w:color w:val="000000"/>
          <w:kern w:val="2"/>
          <w:szCs w:val="24"/>
          <w:lang w:val="en-US"/>
        </w:rPr>
      </w:pPr>
    </w:p>
    <w:p>
      <w:pPr>
        <w:pStyle w:val="5"/>
        <w:widowControl w:val="0"/>
        <w:jc w:val="both"/>
        <w:rPr>
          <w:color w:val="000000"/>
          <w:kern w:val="2"/>
          <w:szCs w:val="24"/>
        </w:rPr>
      </w:pPr>
      <w:bookmarkStart w:id="46" w:name="_Toc41938099"/>
      <w:r>
        <w:rPr>
          <w:rFonts w:hint="eastAsia"/>
          <w:color w:val="000000"/>
          <w:kern w:val="2"/>
          <w:szCs w:val="24"/>
        </w:rPr>
        <w:t>综合太阳得热系数</w:t>
      </w:r>
      <w:bookmarkEnd w:id="46"/>
    </w:p>
    <w:p>
      <w:pPr>
        <w:widowControl w:val="0"/>
        <w:jc w:val="both"/>
        <w:rPr>
          <w:color w:val="000000"/>
          <w:kern w:val="2"/>
          <w:szCs w:val="24"/>
          <w:lang w:val="en-US"/>
        </w:rPr>
      </w:pPr>
      <w:r>
        <w:rPr>
          <w:color w:val="000000"/>
          <w:kern w:val="2"/>
          <w:szCs w:val="24"/>
          <w:lang w:val="en-US"/>
        </w:rPr>
        <w:t xml:space="preserve">1. </w:t>
      </w:r>
      <w:r>
        <w:rPr>
          <w:rFonts w:hint="eastAsia"/>
          <w:color w:val="000000"/>
          <w:kern w:val="2"/>
          <w:szCs w:val="24"/>
          <w:lang w:val="en-US"/>
        </w:rPr>
        <w:t>南向：</w:t>
      </w:r>
    </w:p>
    <w:p>
      <w:pPr>
        <w:widowControl w:val="0"/>
        <w:jc w:val="both"/>
        <w:rPr>
          <w:color w:val="000000"/>
          <w:kern w:val="2"/>
          <w:szCs w:val="24"/>
          <w:lang w:val="en-US"/>
        </w:rPr>
      </w:pPr>
      <w:r>
        <w:rPr>
          <w:color w:val="000000"/>
          <w:kern w:val="2"/>
          <w:szCs w:val="24"/>
          <w:lang w:val="en-US"/>
        </w:rPr>
        <w:t xml:space="preserve"> </w:t>
      </w:r>
      <w:r>
        <w:rPr>
          <w:rFonts w:hint="eastAsia"/>
          <w:color w:val="000000"/>
          <w:kern w:val="2"/>
          <w:szCs w:val="24"/>
          <w:lang w:val="en-US"/>
        </w:rPr>
        <w:t>无外窗</w:t>
      </w:r>
    </w:p>
    <w:p>
      <w:pPr>
        <w:widowControl w:val="0"/>
        <w:jc w:val="both"/>
        <w:rPr>
          <w:color w:val="000000"/>
          <w:kern w:val="2"/>
          <w:szCs w:val="24"/>
          <w:lang w:val="en-US"/>
        </w:rPr>
      </w:pPr>
      <w:r>
        <w:rPr>
          <w:color w:val="000000"/>
          <w:kern w:val="2"/>
          <w:szCs w:val="24"/>
          <w:lang w:val="en-US"/>
        </w:rPr>
        <w:t xml:space="preserve">2. </w:t>
      </w:r>
      <w:r>
        <w:rPr>
          <w:rFonts w:hint="eastAsia"/>
          <w:color w:val="000000"/>
          <w:kern w:val="2"/>
          <w:szCs w:val="24"/>
          <w:lang w:val="en-US"/>
        </w:rPr>
        <w:t>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tcBorders>
              <w:top w:val="single" w:color="000000" w:sz="12" w:space="0"/>
            </w:tcBorders>
            <w:shd w:val="clear" w:color="auto" w:fill="E6E6E6"/>
            <w:vAlign w:val="center"/>
          </w:tcPr>
          <w:p>
            <w:pPr>
              <w:jc w:val="center"/>
            </w:pPr>
            <w:r>
              <w:rPr>
                <w:rFonts w:hint="eastAsia"/>
              </w:rPr>
              <w:t>序号</w:t>
            </w:r>
          </w:p>
        </w:tc>
        <w:tc>
          <w:tcPr>
            <w:tcW w:w="888" w:type="dxa"/>
            <w:tcBorders>
              <w:top w:val="single" w:color="000000" w:sz="12" w:space="0"/>
            </w:tcBorders>
            <w:shd w:val="clear" w:color="auto" w:fill="E6E6E6"/>
            <w:vAlign w:val="center"/>
          </w:tcPr>
          <w:p>
            <w:pPr>
              <w:jc w:val="center"/>
            </w:pPr>
            <w:r>
              <w:rPr>
                <w:rFonts w:hint="eastAsia"/>
              </w:rPr>
              <w:t>门窗编号</w:t>
            </w:r>
          </w:p>
        </w:tc>
        <w:tc>
          <w:tcPr>
            <w:tcW w:w="769" w:type="dxa"/>
            <w:tcBorders>
              <w:top w:val="single" w:color="000000" w:sz="12" w:space="0"/>
            </w:tcBorders>
            <w:shd w:val="clear" w:color="auto" w:fill="E6E6E6"/>
            <w:vAlign w:val="center"/>
          </w:tcPr>
          <w:p>
            <w:pPr>
              <w:jc w:val="center"/>
            </w:pPr>
            <w:r>
              <w:rPr>
                <w:rFonts w:hint="eastAsia"/>
              </w:rPr>
              <w:t>楼层</w:t>
            </w:r>
          </w:p>
        </w:tc>
        <w:tc>
          <w:tcPr>
            <w:tcW w:w="769" w:type="dxa"/>
            <w:tcBorders>
              <w:top w:val="single" w:color="000000" w:sz="12" w:space="0"/>
            </w:tcBorders>
            <w:shd w:val="clear" w:color="auto" w:fill="E6E6E6"/>
            <w:vAlign w:val="center"/>
          </w:tcPr>
          <w:p>
            <w:pPr>
              <w:jc w:val="center"/>
            </w:pPr>
            <w:r>
              <w:rPr>
                <w:rFonts w:hint="eastAsia"/>
              </w:rPr>
              <w:t>数量</w:t>
            </w:r>
          </w:p>
        </w:tc>
        <w:tc>
          <w:tcPr>
            <w:tcW w:w="848" w:type="dxa"/>
            <w:tcBorders>
              <w:top w:val="single" w:color="000000" w:sz="12" w:space="0"/>
            </w:tcBorders>
            <w:shd w:val="clear" w:color="auto" w:fill="E6E6E6"/>
            <w:vAlign w:val="center"/>
          </w:tcPr>
          <w:p>
            <w:pPr>
              <w:jc w:val="center"/>
            </w:pPr>
            <w:r>
              <w:rPr>
                <w:rFonts w:hint="eastAsia"/>
              </w:rPr>
              <w:t>单个面积（㎡）</w:t>
            </w:r>
          </w:p>
        </w:tc>
        <w:tc>
          <w:tcPr>
            <w:tcW w:w="848" w:type="dxa"/>
            <w:tcBorders>
              <w:top w:val="single" w:color="000000" w:sz="12" w:space="0"/>
            </w:tcBorders>
            <w:shd w:val="clear" w:color="auto" w:fill="E6E6E6"/>
            <w:vAlign w:val="center"/>
          </w:tcPr>
          <w:p>
            <w:pPr>
              <w:jc w:val="center"/>
            </w:pPr>
            <w:r>
              <w:rPr>
                <w:rFonts w:hint="eastAsia"/>
              </w:rPr>
              <w:t>总面积（㎡）</w:t>
            </w:r>
          </w:p>
        </w:tc>
        <w:tc>
          <w:tcPr>
            <w:tcW w:w="781" w:type="dxa"/>
            <w:tcBorders>
              <w:top w:val="single" w:color="000000" w:sz="12" w:space="0"/>
            </w:tcBorders>
            <w:shd w:val="clear" w:color="auto" w:fill="E6E6E6"/>
            <w:vAlign w:val="center"/>
          </w:tcPr>
          <w:p>
            <w:pPr>
              <w:jc w:val="center"/>
            </w:pPr>
            <w:r>
              <w:rPr>
                <w:rFonts w:hint="eastAsia"/>
              </w:rPr>
              <w:t>构造编号</w:t>
            </w:r>
          </w:p>
        </w:tc>
        <w:tc>
          <w:tcPr>
            <w:tcW w:w="916" w:type="dxa"/>
            <w:tcBorders>
              <w:top w:val="single" w:color="000000" w:sz="12" w:space="0"/>
            </w:tcBorders>
            <w:shd w:val="clear" w:color="auto" w:fill="E6E6E6"/>
            <w:vAlign w:val="center"/>
          </w:tcPr>
          <w:p>
            <w:pPr>
              <w:jc w:val="center"/>
            </w:pPr>
            <w:r>
              <w:rPr>
                <w:rFonts w:hint="eastAsia"/>
              </w:rPr>
              <w:t>窗太阳得热系数</w:t>
            </w:r>
          </w:p>
        </w:tc>
        <w:tc>
          <w:tcPr>
            <w:tcW w:w="1018" w:type="dxa"/>
            <w:tcBorders>
              <w:top w:val="single" w:color="000000" w:sz="12" w:space="0"/>
            </w:tcBorders>
            <w:shd w:val="clear" w:color="auto" w:fill="E6E6E6"/>
            <w:vAlign w:val="center"/>
          </w:tcPr>
          <w:p>
            <w:pPr>
              <w:jc w:val="center"/>
            </w:pPr>
            <w:r>
              <w:rPr>
                <w:rFonts w:hint="eastAsia"/>
              </w:rPr>
              <w:t>外遮阳编号</w:t>
            </w:r>
          </w:p>
        </w:tc>
        <w:tc>
          <w:tcPr>
            <w:tcW w:w="916" w:type="dxa"/>
            <w:tcBorders>
              <w:top w:val="single" w:color="000000" w:sz="12" w:space="0"/>
            </w:tcBorders>
            <w:shd w:val="clear" w:color="auto" w:fill="E6E6E6"/>
            <w:vAlign w:val="center"/>
          </w:tcPr>
          <w:p>
            <w:pPr>
              <w:jc w:val="center"/>
            </w:pPr>
            <w:r>
              <w:rPr>
                <w:rFonts w:hint="eastAsia"/>
              </w:rPr>
              <w:t>外遮阳系数</w:t>
            </w:r>
          </w:p>
        </w:tc>
        <w:tc>
          <w:tcPr>
            <w:tcW w:w="916" w:type="dxa"/>
            <w:tcBorders>
              <w:top w:val="single" w:color="000000" w:sz="12" w:space="0"/>
            </w:tcBorders>
            <w:shd w:val="clear" w:color="auto" w:fill="E6E6E6"/>
            <w:vAlign w:val="center"/>
          </w:tcPr>
          <w:p>
            <w:pPr>
              <w:jc w:val="center"/>
            </w:pPr>
            <w:r>
              <w:rPr>
                <w:rFonts w:hint="eastAsia"/>
              </w:rP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16.800</w:t>
            </w:r>
          </w:p>
        </w:tc>
        <w:tc>
          <w:tcPr>
            <w:tcW w:w="848" w:type="dxa"/>
            <w:vAlign w:val="center"/>
          </w:tcPr>
          <w:p>
            <w:r>
              <w:t>16.800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C0618</w:t>
            </w:r>
          </w:p>
        </w:tc>
        <w:tc>
          <w:tcPr>
            <w:tcW w:w="769" w:type="dxa"/>
            <w:vAlign w:val="center"/>
          </w:tcPr>
          <w:p>
            <w:r>
              <w:t>3</w:t>
            </w:r>
          </w:p>
        </w:tc>
        <w:tc>
          <w:tcPr>
            <w:tcW w:w="769" w:type="dxa"/>
            <w:vAlign w:val="center"/>
          </w:tcPr>
          <w:p>
            <w:r>
              <w:t>1</w:t>
            </w:r>
          </w:p>
        </w:tc>
        <w:tc>
          <w:tcPr>
            <w:tcW w:w="848" w:type="dxa"/>
            <w:vAlign w:val="center"/>
          </w:tcPr>
          <w:p>
            <w:r>
              <w:t>1.080</w:t>
            </w:r>
          </w:p>
        </w:tc>
        <w:tc>
          <w:tcPr>
            <w:tcW w:w="848" w:type="dxa"/>
            <w:vAlign w:val="center"/>
          </w:tcPr>
          <w:p>
            <w:r>
              <w:t>1.080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C1524</w:t>
            </w:r>
          </w:p>
        </w:tc>
        <w:tc>
          <w:tcPr>
            <w:tcW w:w="769" w:type="dxa"/>
            <w:vAlign w:val="center"/>
          </w:tcPr>
          <w:p>
            <w:r>
              <w:t>3</w:t>
            </w:r>
          </w:p>
        </w:tc>
        <w:tc>
          <w:tcPr>
            <w:tcW w:w="769" w:type="dxa"/>
            <w:vAlign w:val="center"/>
          </w:tcPr>
          <w:p>
            <w:r>
              <w:t>2</w:t>
            </w:r>
          </w:p>
        </w:tc>
        <w:tc>
          <w:tcPr>
            <w:tcW w:w="848" w:type="dxa"/>
            <w:vAlign w:val="center"/>
          </w:tcPr>
          <w:p>
            <w:r>
              <w:t>3.600</w:t>
            </w:r>
          </w:p>
        </w:tc>
        <w:tc>
          <w:tcPr>
            <w:tcW w:w="848" w:type="dxa"/>
            <w:vAlign w:val="center"/>
          </w:tcPr>
          <w:p>
            <w:r>
              <w:t>7.200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C1821</w:t>
            </w:r>
          </w:p>
        </w:tc>
        <w:tc>
          <w:tcPr>
            <w:tcW w:w="769" w:type="dxa"/>
            <w:vAlign w:val="center"/>
          </w:tcPr>
          <w:p>
            <w:r>
              <w:t>2</w:t>
            </w:r>
          </w:p>
        </w:tc>
        <w:tc>
          <w:tcPr>
            <w:tcW w:w="769" w:type="dxa"/>
            <w:vAlign w:val="center"/>
          </w:tcPr>
          <w:p>
            <w:r>
              <w:t>6</w:t>
            </w:r>
          </w:p>
        </w:tc>
        <w:tc>
          <w:tcPr>
            <w:tcW w:w="848" w:type="dxa"/>
            <w:vAlign w:val="center"/>
          </w:tcPr>
          <w:p>
            <w:r>
              <w:t>3.780</w:t>
            </w:r>
          </w:p>
        </w:tc>
        <w:tc>
          <w:tcPr>
            <w:tcW w:w="848" w:type="dxa"/>
            <w:vAlign w:val="center"/>
          </w:tcPr>
          <w:p>
            <w:r>
              <w:t>22.680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C1824</w:t>
            </w:r>
          </w:p>
        </w:tc>
        <w:tc>
          <w:tcPr>
            <w:tcW w:w="769" w:type="dxa"/>
            <w:vAlign w:val="center"/>
          </w:tcPr>
          <w:p>
            <w:r>
              <w:t>1,3</w:t>
            </w:r>
          </w:p>
        </w:tc>
        <w:tc>
          <w:tcPr>
            <w:tcW w:w="769" w:type="dxa"/>
            <w:vAlign w:val="center"/>
          </w:tcPr>
          <w:p>
            <w:r>
              <w:t>12</w:t>
            </w:r>
          </w:p>
        </w:tc>
        <w:tc>
          <w:tcPr>
            <w:tcW w:w="848" w:type="dxa"/>
            <w:vAlign w:val="center"/>
          </w:tcPr>
          <w:p>
            <w:r>
              <w:t>4.320</w:t>
            </w:r>
          </w:p>
        </w:tc>
        <w:tc>
          <w:tcPr>
            <w:tcW w:w="848" w:type="dxa"/>
            <w:vAlign w:val="center"/>
          </w:tcPr>
          <w:p>
            <w:r>
              <w:t>51.840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C2221</w:t>
            </w:r>
          </w:p>
        </w:tc>
        <w:tc>
          <w:tcPr>
            <w:tcW w:w="769" w:type="dxa"/>
            <w:vAlign w:val="center"/>
          </w:tcPr>
          <w:p>
            <w:r>
              <w:t>2</w:t>
            </w:r>
          </w:p>
        </w:tc>
        <w:tc>
          <w:tcPr>
            <w:tcW w:w="769" w:type="dxa"/>
            <w:vAlign w:val="center"/>
          </w:tcPr>
          <w:p>
            <w:r>
              <w:t>1</w:t>
            </w:r>
          </w:p>
        </w:tc>
        <w:tc>
          <w:tcPr>
            <w:tcW w:w="848" w:type="dxa"/>
            <w:vAlign w:val="center"/>
          </w:tcPr>
          <w:p>
            <w:r>
              <w:t>4.620</w:t>
            </w:r>
          </w:p>
        </w:tc>
        <w:tc>
          <w:tcPr>
            <w:tcW w:w="848" w:type="dxa"/>
            <w:vAlign w:val="center"/>
          </w:tcPr>
          <w:p>
            <w:r>
              <w:t>4.620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C2221[0621]</w:t>
            </w:r>
          </w:p>
        </w:tc>
        <w:tc>
          <w:tcPr>
            <w:tcW w:w="769" w:type="dxa"/>
            <w:vAlign w:val="center"/>
          </w:tcPr>
          <w:p>
            <w:r>
              <w:t>3</w:t>
            </w:r>
          </w:p>
        </w:tc>
        <w:tc>
          <w:tcPr>
            <w:tcW w:w="769" w:type="dxa"/>
            <w:vAlign w:val="center"/>
          </w:tcPr>
          <w:p>
            <w:r>
              <w:t>2</w:t>
            </w:r>
          </w:p>
        </w:tc>
        <w:tc>
          <w:tcPr>
            <w:tcW w:w="848" w:type="dxa"/>
            <w:vAlign w:val="center"/>
          </w:tcPr>
          <w:p>
            <w:r>
              <w:t>1.260</w:t>
            </w:r>
          </w:p>
        </w:tc>
        <w:tc>
          <w:tcPr>
            <w:tcW w:w="848" w:type="dxa"/>
            <w:vAlign w:val="center"/>
          </w:tcPr>
          <w:p>
            <w:r>
              <w:t>2.520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C2221[2221]</w:t>
            </w:r>
          </w:p>
        </w:tc>
        <w:tc>
          <w:tcPr>
            <w:tcW w:w="769" w:type="dxa"/>
            <w:vAlign w:val="center"/>
          </w:tcPr>
          <w:p>
            <w:r>
              <w:t>3</w:t>
            </w:r>
          </w:p>
        </w:tc>
        <w:tc>
          <w:tcPr>
            <w:tcW w:w="769" w:type="dxa"/>
            <w:vAlign w:val="center"/>
          </w:tcPr>
          <w:p>
            <w:r>
              <w:t>1</w:t>
            </w:r>
          </w:p>
        </w:tc>
        <w:tc>
          <w:tcPr>
            <w:tcW w:w="848" w:type="dxa"/>
            <w:vAlign w:val="center"/>
          </w:tcPr>
          <w:p>
            <w:r>
              <w:t>4.620</w:t>
            </w:r>
          </w:p>
        </w:tc>
        <w:tc>
          <w:tcPr>
            <w:tcW w:w="848" w:type="dxa"/>
            <w:vAlign w:val="center"/>
          </w:tcPr>
          <w:p>
            <w:r>
              <w:t>4.620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C2226</w:t>
            </w:r>
          </w:p>
        </w:tc>
        <w:tc>
          <w:tcPr>
            <w:tcW w:w="769" w:type="dxa"/>
            <w:vAlign w:val="center"/>
          </w:tcPr>
          <w:p>
            <w:r>
              <w:t>1</w:t>
            </w:r>
          </w:p>
        </w:tc>
        <w:tc>
          <w:tcPr>
            <w:tcW w:w="769" w:type="dxa"/>
            <w:vAlign w:val="center"/>
          </w:tcPr>
          <w:p>
            <w:r>
              <w:t>1</w:t>
            </w:r>
          </w:p>
        </w:tc>
        <w:tc>
          <w:tcPr>
            <w:tcW w:w="848" w:type="dxa"/>
            <w:vAlign w:val="center"/>
          </w:tcPr>
          <w:p>
            <w:r>
              <w:t>5.720</w:t>
            </w:r>
          </w:p>
        </w:tc>
        <w:tc>
          <w:tcPr>
            <w:tcW w:w="848" w:type="dxa"/>
            <w:vAlign w:val="center"/>
          </w:tcPr>
          <w:p>
            <w:r>
              <w:t>5.720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C2324</w:t>
            </w:r>
          </w:p>
        </w:tc>
        <w:tc>
          <w:tcPr>
            <w:tcW w:w="769" w:type="dxa"/>
            <w:vAlign w:val="center"/>
          </w:tcPr>
          <w:p>
            <w:r>
              <w:t>3</w:t>
            </w:r>
          </w:p>
        </w:tc>
        <w:tc>
          <w:tcPr>
            <w:tcW w:w="769" w:type="dxa"/>
            <w:vAlign w:val="center"/>
          </w:tcPr>
          <w:p>
            <w:r>
              <w:t>2</w:t>
            </w:r>
          </w:p>
        </w:tc>
        <w:tc>
          <w:tcPr>
            <w:tcW w:w="848" w:type="dxa"/>
            <w:vAlign w:val="center"/>
          </w:tcPr>
          <w:p>
            <w:r>
              <w:t>5.400</w:t>
            </w:r>
          </w:p>
        </w:tc>
        <w:tc>
          <w:tcPr>
            <w:tcW w:w="848" w:type="dxa"/>
            <w:vAlign w:val="center"/>
          </w:tcPr>
          <w:p>
            <w:r>
              <w:t>10.800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C3124</w:t>
            </w:r>
          </w:p>
        </w:tc>
        <w:tc>
          <w:tcPr>
            <w:tcW w:w="769" w:type="dxa"/>
            <w:vAlign w:val="center"/>
          </w:tcPr>
          <w:p>
            <w:r>
              <w:t>3</w:t>
            </w:r>
          </w:p>
        </w:tc>
        <w:tc>
          <w:tcPr>
            <w:tcW w:w="769" w:type="dxa"/>
            <w:vAlign w:val="center"/>
          </w:tcPr>
          <w:p>
            <w:r>
              <w:t>2</w:t>
            </w:r>
          </w:p>
        </w:tc>
        <w:tc>
          <w:tcPr>
            <w:tcW w:w="848" w:type="dxa"/>
            <w:vAlign w:val="center"/>
          </w:tcPr>
          <w:p>
            <w:r>
              <w:t>7.440</w:t>
            </w:r>
          </w:p>
        </w:tc>
        <w:tc>
          <w:tcPr>
            <w:tcW w:w="848" w:type="dxa"/>
            <w:vAlign w:val="center"/>
          </w:tcPr>
          <w:p>
            <w:r>
              <w:t>14.880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t>C8427</w:t>
            </w:r>
          </w:p>
        </w:tc>
        <w:tc>
          <w:tcPr>
            <w:tcW w:w="769" w:type="dxa"/>
            <w:vAlign w:val="center"/>
          </w:tcPr>
          <w:p>
            <w:r>
              <w:t>3~4</w:t>
            </w:r>
          </w:p>
        </w:tc>
        <w:tc>
          <w:tcPr>
            <w:tcW w:w="769" w:type="dxa"/>
            <w:vAlign w:val="center"/>
          </w:tcPr>
          <w:p>
            <w:r>
              <w:t>2</w:t>
            </w:r>
          </w:p>
        </w:tc>
        <w:tc>
          <w:tcPr>
            <w:tcW w:w="848" w:type="dxa"/>
            <w:vAlign w:val="center"/>
          </w:tcPr>
          <w:p>
            <w:r>
              <w:t>22.680</w:t>
            </w:r>
          </w:p>
        </w:tc>
        <w:tc>
          <w:tcPr>
            <w:tcW w:w="848" w:type="dxa"/>
            <w:vAlign w:val="center"/>
          </w:tcPr>
          <w:p>
            <w:r>
              <w:t>45.360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r>
              <w:t>TC1821</w:t>
            </w:r>
          </w:p>
        </w:tc>
        <w:tc>
          <w:tcPr>
            <w:tcW w:w="769" w:type="dxa"/>
            <w:vAlign w:val="center"/>
          </w:tcPr>
          <w:p>
            <w:r>
              <w:t>2</w:t>
            </w:r>
          </w:p>
        </w:tc>
        <w:tc>
          <w:tcPr>
            <w:tcW w:w="769" w:type="dxa"/>
            <w:vAlign w:val="center"/>
          </w:tcPr>
          <w:p>
            <w:r>
              <w:t>5</w:t>
            </w:r>
          </w:p>
        </w:tc>
        <w:tc>
          <w:tcPr>
            <w:tcW w:w="848" w:type="dxa"/>
            <w:vAlign w:val="center"/>
          </w:tcPr>
          <w:p>
            <w:r>
              <w:t>3.780</w:t>
            </w:r>
          </w:p>
        </w:tc>
        <w:tc>
          <w:tcPr>
            <w:tcW w:w="848" w:type="dxa"/>
            <w:vAlign w:val="center"/>
          </w:tcPr>
          <w:p>
            <w:r>
              <w:t>18.900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r>
              <w:t>TC1826</w:t>
            </w:r>
          </w:p>
        </w:tc>
        <w:tc>
          <w:tcPr>
            <w:tcW w:w="769" w:type="dxa"/>
            <w:vAlign w:val="center"/>
          </w:tcPr>
          <w:p>
            <w:r>
              <w:t>1</w:t>
            </w:r>
          </w:p>
        </w:tc>
        <w:tc>
          <w:tcPr>
            <w:tcW w:w="769" w:type="dxa"/>
            <w:vAlign w:val="center"/>
          </w:tcPr>
          <w:p>
            <w:r>
              <w:t>5</w:t>
            </w:r>
          </w:p>
        </w:tc>
        <w:tc>
          <w:tcPr>
            <w:tcW w:w="848" w:type="dxa"/>
            <w:vAlign w:val="center"/>
          </w:tcPr>
          <w:p>
            <w:r>
              <w:t>4.680</w:t>
            </w:r>
          </w:p>
        </w:tc>
        <w:tc>
          <w:tcPr>
            <w:tcW w:w="848" w:type="dxa"/>
            <w:vAlign w:val="center"/>
          </w:tcPr>
          <w:p>
            <w:r>
              <w:t>23.400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r>
              <w:rPr>
                <w:rFonts w:hint="eastAsia"/>
              </w:rPr>
              <w:t>透光门</w:t>
            </w:r>
            <w:r>
              <w:t>-ML6335</w:t>
            </w:r>
          </w:p>
        </w:tc>
        <w:tc>
          <w:tcPr>
            <w:tcW w:w="769" w:type="dxa"/>
            <w:vAlign w:val="center"/>
          </w:tcPr>
          <w:p>
            <w:r>
              <w:t>1</w:t>
            </w:r>
          </w:p>
        </w:tc>
        <w:tc>
          <w:tcPr>
            <w:tcW w:w="769" w:type="dxa"/>
            <w:vAlign w:val="center"/>
          </w:tcPr>
          <w:p>
            <w:r>
              <w:t>1</w:t>
            </w:r>
          </w:p>
        </w:tc>
        <w:tc>
          <w:tcPr>
            <w:tcW w:w="848" w:type="dxa"/>
            <w:vAlign w:val="center"/>
          </w:tcPr>
          <w:p>
            <w:r>
              <w:t>5.250</w:t>
            </w:r>
          </w:p>
        </w:tc>
        <w:tc>
          <w:tcPr>
            <w:tcW w:w="848" w:type="dxa"/>
            <w:vAlign w:val="center"/>
          </w:tcPr>
          <w:p>
            <w:r>
              <w:t>5.250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848" w:type="dxa"/>
            <w:tcBorders>
              <w:bottom w:val="single" w:color="000000" w:sz="12" w:space="0"/>
            </w:tcBorders>
            <w:vAlign w:val="center"/>
          </w:tcPr>
          <w:p>
            <w:r>
              <w:t>235.670</w:t>
            </w:r>
          </w:p>
        </w:tc>
        <w:tc>
          <w:tcPr>
            <w:tcW w:w="2715" w:type="dxa"/>
            <w:gridSpan w:val="3"/>
            <w:tcBorders>
              <w:bottom w:val="single" w:color="000000" w:sz="12" w:space="0"/>
            </w:tcBorders>
            <w:shd w:val="clear" w:color="auto" w:fill="E6E6E6"/>
            <w:vAlign w:val="center"/>
          </w:tcPr>
          <w:p>
            <w:r>
              <w:rPr>
                <w:rFonts w:hint="eastAsia"/>
              </w:rPr>
              <w:t>综合太阳得热系数</w:t>
            </w:r>
          </w:p>
        </w:tc>
        <w:tc>
          <w:tcPr>
            <w:tcW w:w="916" w:type="dxa"/>
            <w:tcBorders>
              <w:bottom w:val="single" w:color="000000" w:sz="12" w:space="0"/>
            </w:tcBorders>
            <w:vAlign w:val="center"/>
          </w:tcPr>
          <w:p>
            <w:r>
              <w:t>1.000</w:t>
            </w:r>
          </w:p>
        </w:tc>
        <w:tc>
          <w:tcPr>
            <w:tcW w:w="916" w:type="dxa"/>
            <w:tcBorders>
              <w:bottom w:val="single" w:color="000000" w:sz="12" w:space="0"/>
            </w:tcBorders>
            <w:vAlign w:val="center"/>
          </w:tcPr>
          <w:p>
            <w:r>
              <w:t>0.400</w:t>
            </w:r>
          </w:p>
        </w:tc>
      </w:tr>
    </w:tbl>
    <w:p>
      <w:pPr>
        <w:widowControl w:val="0"/>
        <w:jc w:val="both"/>
        <w:rPr>
          <w:color w:val="000000"/>
          <w:kern w:val="2"/>
          <w:szCs w:val="24"/>
          <w:lang w:val="en-US"/>
        </w:rPr>
      </w:pPr>
      <w:r>
        <w:rPr>
          <w:color w:val="000000"/>
          <w:kern w:val="2"/>
          <w:szCs w:val="24"/>
          <w:lang w:val="en-US"/>
        </w:rPr>
        <w:t xml:space="preserve">3. </w:t>
      </w:r>
      <w:r>
        <w:rPr>
          <w:rFonts w:hint="eastAsia"/>
          <w:color w:val="000000"/>
          <w:kern w:val="2"/>
          <w:szCs w:val="24"/>
          <w:lang w:val="en-US"/>
        </w:rPr>
        <w:t>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tcBorders>
              <w:top w:val="single" w:color="000000" w:sz="12" w:space="0"/>
            </w:tcBorders>
            <w:shd w:val="clear" w:color="auto" w:fill="E6E6E6"/>
            <w:vAlign w:val="center"/>
          </w:tcPr>
          <w:p>
            <w:pPr>
              <w:jc w:val="center"/>
            </w:pPr>
            <w:r>
              <w:rPr>
                <w:rFonts w:hint="eastAsia"/>
              </w:rPr>
              <w:t>序号</w:t>
            </w:r>
          </w:p>
        </w:tc>
        <w:tc>
          <w:tcPr>
            <w:tcW w:w="888" w:type="dxa"/>
            <w:tcBorders>
              <w:top w:val="single" w:color="000000" w:sz="12" w:space="0"/>
            </w:tcBorders>
            <w:shd w:val="clear" w:color="auto" w:fill="E6E6E6"/>
            <w:vAlign w:val="center"/>
          </w:tcPr>
          <w:p>
            <w:pPr>
              <w:jc w:val="center"/>
            </w:pPr>
            <w:r>
              <w:rPr>
                <w:rFonts w:hint="eastAsia"/>
              </w:rPr>
              <w:t>门窗编号</w:t>
            </w:r>
          </w:p>
        </w:tc>
        <w:tc>
          <w:tcPr>
            <w:tcW w:w="769" w:type="dxa"/>
            <w:tcBorders>
              <w:top w:val="single" w:color="000000" w:sz="12" w:space="0"/>
            </w:tcBorders>
            <w:shd w:val="clear" w:color="auto" w:fill="E6E6E6"/>
            <w:vAlign w:val="center"/>
          </w:tcPr>
          <w:p>
            <w:pPr>
              <w:jc w:val="center"/>
            </w:pPr>
            <w:r>
              <w:rPr>
                <w:rFonts w:hint="eastAsia"/>
              </w:rPr>
              <w:t>楼层</w:t>
            </w:r>
          </w:p>
        </w:tc>
        <w:tc>
          <w:tcPr>
            <w:tcW w:w="769" w:type="dxa"/>
            <w:tcBorders>
              <w:top w:val="single" w:color="000000" w:sz="12" w:space="0"/>
            </w:tcBorders>
            <w:shd w:val="clear" w:color="auto" w:fill="E6E6E6"/>
            <w:vAlign w:val="center"/>
          </w:tcPr>
          <w:p>
            <w:pPr>
              <w:jc w:val="center"/>
            </w:pPr>
            <w:r>
              <w:rPr>
                <w:rFonts w:hint="eastAsia"/>
              </w:rPr>
              <w:t>数量</w:t>
            </w:r>
          </w:p>
        </w:tc>
        <w:tc>
          <w:tcPr>
            <w:tcW w:w="848" w:type="dxa"/>
            <w:tcBorders>
              <w:top w:val="single" w:color="000000" w:sz="12" w:space="0"/>
            </w:tcBorders>
            <w:shd w:val="clear" w:color="auto" w:fill="E6E6E6"/>
            <w:vAlign w:val="center"/>
          </w:tcPr>
          <w:p>
            <w:pPr>
              <w:jc w:val="center"/>
            </w:pPr>
            <w:r>
              <w:rPr>
                <w:rFonts w:hint="eastAsia"/>
              </w:rPr>
              <w:t>单个面积（㎡）</w:t>
            </w:r>
          </w:p>
        </w:tc>
        <w:tc>
          <w:tcPr>
            <w:tcW w:w="848" w:type="dxa"/>
            <w:tcBorders>
              <w:top w:val="single" w:color="000000" w:sz="12" w:space="0"/>
            </w:tcBorders>
            <w:shd w:val="clear" w:color="auto" w:fill="E6E6E6"/>
            <w:vAlign w:val="center"/>
          </w:tcPr>
          <w:p>
            <w:pPr>
              <w:jc w:val="center"/>
            </w:pPr>
            <w:r>
              <w:rPr>
                <w:rFonts w:hint="eastAsia"/>
              </w:rPr>
              <w:t>总面积（㎡）</w:t>
            </w:r>
          </w:p>
        </w:tc>
        <w:tc>
          <w:tcPr>
            <w:tcW w:w="781" w:type="dxa"/>
            <w:tcBorders>
              <w:top w:val="single" w:color="000000" w:sz="12" w:space="0"/>
            </w:tcBorders>
            <w:shd w:val="clear" w:color="auto" w:fill="E6E6E6"/>
            <w:vAlign w:val="center"/>
          </w:tcPr>
          <w:p>
            <w:pPr>
              <w:jc w:val="center"/>
            </w:pPr>
            <w:r>
              <w:rPr>
                <w:rFonts w:hint="eastAsia"/>
              </w:rPr>
              <w:t>构造编号</w:t>
            </w:r>
          </w:p>
        </w:tc>
        <w:tc>
          <w:tcPr>
            <w:tcW w:w="916" w:type="dxa"/>
            <w:tcBorders>
              <w:top w:val="single" w:color="000000" w:sz="12" w:space="0"/>
            </w:tcBorders>
            <w:shd w:val="clear" w:color="auto" w:fill="E6E6E6"/>
            <w:vAlign w:val="center"/>
          </w:tcPr>
          <w:p>
            <w:pPr>
              <w:jc w:val="center"/>
            </w:pPr>
            <w:r>
              <w:rPr>
                <w:rFonts w:hint="eastAsia"/>
              </w:rPr>
              <w:t>窗太阳得热系数</w:t>
            </w:r>
          </w:p>
        </w:tc>
        <w:tc>
          <w:tcPr>
            <w:tcW w:w="1018" w:type="dxa"/>
            <w:tcBorders>
              <w:top w:val="single" w:color="000000" w:sz="12" w:space="0"/>
            </w:tcBorders>
            <w:shd w:val="clear" w:color="auto" w:fill="E6E6E6"/>
            <w:vAlign w:val="center"/>
          </w:tcPr>
          <w:p>
            <w:pPr>
              <w:jc w:val="center"/>
            </w:pPr>
            <w:r>
              <w:rPr>
                <w:rFonts w:hint="eastAsia"/>
              </w:rPr>
              <w:t>外遮阳编号</w:t>
            </w:r>
          </w:p>
        </w:tc>
        <w:tc>
          <w:tcPr>
            <w:tcW w:w="916" w:type="dxa"/>
            <w:tcBorders>
              <w:top w:val="single" w:color="000000" w:sz="12" w:space="0"/>
            </w:tcBorders>
            <w:shd w:val="clear" w:color="auto" w:fill="E6E6E6"/>
            <w:vAlign w:val="center"/>
          </w:tcPr>
          <w:p>
            <w:pPr>
              <w:jc w:val="center"/>
            </w:pPr>
            <w:r>
              <w:rPr>
                <w:rFonts w:hint="eastAsia"/>
              </w:rPr>
              <w:t>外遮阳系数</w:t>
            </w:r>
          </w:p>
        </w:tc>
        <w:tc>
          <w:tcPr>
            <w:tcW w:w="916" w:type="dxa"/>
            <w:tcBorders>
              <w:top w:val="single" w:color="000000" w:sz="12" w:space="0"/>
            </w:tcBorders>
            <w:shd w:val="clear" w:color="auto" w:fill="E6E6E6"/>
            <w:vAlign w:val="center"/>
          </w:tcPr>
          <w:p>
            <w:pPr>
              <w:jc w:val="center"/>
            </w:pPr>
            <w:r>
              <w:rPr>
                <w:rFonts w:hint="eastAsia"/>
              </w:rP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1.929</w:t>
            </w:r>
          </w:p>
        </w:tc>
        <w:tc>
          <w:tcPr>
            <w:tcW w:w="848" w:type="dxa"/>
            <w:vAlign w:val="center"/>
          </w:tcPr>
          <w:p>
            <w:r>
              <w:t>1.929</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1.572</w:t>
            </w:r>
          </w:p>
        </w:tc>
        <w:tc>
          <w:tcPr>
            <w:tcW w:w="848" w:type="dxa"/>
            <w:vAlign w:val="center"/>
          </w:tcPr>
          <w:p>
            <w:r>
              <w:t>1.572</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BYC1024</w:t>
            </w:r>
          </w:p>
        </w:tc>
        <w:tc>
          <w:tcPr>
            <w:tcW w:w="769" w:type="dxa"/>
            <w:vAlign w:val="center"/>
          </w:tcPr>
          <w:p>
            <w:r>
              <w:t>1</w:t>
            </w:r>
          </w:p>
        </w:tc>
        <w:tc>
          <w:tcPr>
            <w:tcW w:w="769" w:type="dxa"/>
            <w:vAlign w:val="center"/>
          </w:tcPr>
          <w:p>
            <w:r>
              <w:t>1</w:t>
            </w:r>
          </w:p>
        </w:tc>
        <w:tc>
          <w:tcPr>
            <w:tcW w:w="848" w:type="dxa"/>
            <w:vAlign w:val="center"/>
          </w:tcPr>
          <w:p>
            <w:r>
              <w:t>2.400</w:t>
            </w:r>
          </w:p>
        </w:tc>
        <w:tc>
          <w:tcPr>
            <w:tcW w:w="848" w:type="dxa"/>
            <w:vAlign w:val="center"/>
          </w:tcPr>
          <w:p>
            <w:r>
              <w:t>2.400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C0618</w:t>
            </w:r>
          </w:p>
        </w:tc>
        <w:tc>
          <w:tcPr>
            <w:tcW w:w="769" w:type="dxa"/>
            <w:vAlign w:val="center"/>
          </w:tcPr>
          <w:p>
            <w:r>
              <w:t>3</w:t>
            </w:r>
          </w:p>
        </w:tc>
        <w:tc>
          <w:tcPr>
            <w:tcW w:w="769" w:type="dxa"/>
            <w:vAlign w:val="center"/>
          </w:tcPr>
          <w:p>
            <w:r>
              <w:t>1</w:t>
            </w:r>
          </w:p>
        </w:tc>
        <w:tc>
          <w:tcPr>
            <w:tcW w:w="848" w:type="dxa"/>
            <w:vAlign w:val="center"/>
          </w:tcPr>
          <w:p>
            <w:r>
              <w:t>1.080</w:t>
            </w:r>
          </w:p>
        </w:tc>
        <w:tc>
          <w:tcPr>
            <w:tcW w:w="848" w:type="dxa"/>
            <w:vAlign w:val="center"/>
          </w:tcPr>
          <w:p>
            <w:r>
              <w:t>1.080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C1218</w:t>
            </w:r>
          </w:p>
        </w:tc>
        <w:tc>
          <w:tcPr>
            <w:tcW w:w="769" w:type="dxa"/>
            <w:vAlign w:val="center"/>
          </w:tcPr>
          <w:p>
            <w:r>
              <w:t>4</w:t>
            </w:r>
          </w:p>
        </w:tc>
        <w:tc>
          <w:tcPr>
            <w:tcW w:w="769" w:type="dxa"/>
            <w:vAlign w:val="center"/>
          </w:tcPr>
          <w:p>
            <w:r>
              <w:t>5</w:t>
            </w:r>
          </w:p>
        </w:tc>
        <w:tc>
          <w:tcPr>
            <w:tcW w:w="848" w:type="dxa"/>
            <w:vAlign w:val="center"/>
          </w:tcPr>
          <w:p>
            <w:r>
              <w:t>2.160</w:t>
            </w:r>
          </w:p>
        </w:tc>
        <w:tc>
          <w:tcPr>
            <w:tcW w:w="848" w:type="dxa"/>
            <w:vAlign w:val="center"/>
          </w:tcPr>
          <w:p>
            <w:r>
              <w:t>10.800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C1224</w:t>
            </w:r>
          </w:p>
        </w:tc>
        <w:tc>
          <w:tcPr>
            <w:tcW w:w="769" w:type="dxa"/>
            <w:vAlign w:val="center"/>
          </w:tcPr>
          <w:p>
            <w:r>
              <w:t>2~3</w:t>
            </w:r>
          </w:p>
        </w:tc>
        <w:tc>
          <w:tcPr>
            <w:tcW w:w="769" w:type="dxa"/>
            <w:vAlign w:val="center"/>
          </w:tcPr>
          <w:p>
            <w:r>
              <w:t>10</w:t>
            </w:r>
          </w:p>
        </w:tc>
        <w:tc>
          <w:tcPr>
            <w:tcW w:w="848" w:type="dxa"/>
            <w:vAlign w:val="center"/>
          </w:tcPr>
          <w:p>
            <w:r>
              <w:t>2.880</w:t>
            </w:r>
          </w:p>
        </w:tc>
        <w:tc>
          <w:tcPr>
            <w:tcW w:w="848" w:type="dxa"/>
            <w:vAlign w:val="center"/>
          </w:tcPr>
          <w:p>
            <w:r>
              <w:t>28.800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C1524</w:t>
            </w:r>
          </w:p>
        </w:tc>
        <w:tc>
          <w:tcPr>
            <w:tcW w:w="769" w:type="dxa"/>
            <w:vAlign w:val="center"/>
          </w:tcPr>
          <w:p>
            <w:r>
              <w:t>3</w:t>
            </w:r>
          </w:p>
        </w:tc>
        <w:tc>
          <w:tcPr>
            <w:tcW w:w="769" w:type="dxa"/>
            <w:vAlign w:val="center"/>
          </w:tcPr>
          <w:p>
            <w:r>
              <w:t>2</w:t>
            </w:r>
          </w:p>
        </w:tc>
        <w:tc>
          <w:tcPr>
            <w:tcW w:w="848" w:type="dxa"/>
            <w:vAlign w:val="center"/>
          </w:tcPr>
          <w:p>
            <w:r>
              <w:t>3.600</w:t>
            </w:r>
          </w:p>
        </w:tc>
        <w:tc>
          <w:tcPr>
            <w:tcW w:w="848" w:type="dxa"/>
            <w:vAlign w:val="center"/>
          </w:tcPr>
          <w:p>
            <w:r>
              <w:t>7.200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C1824</w:t>
            </w:r>
          </w:p>
        </w:tc>
        <w:tc>
          <w:tcPr>
            <w:tcW w:w="769" w:type="dxa"/>
            <w:vAlign w:val="center"/>
          </w:tcPr>
          <w:p>
            <w:r>
              <w:t>1</w:t>
            </w:r>
          </w:p>
        </w:tc>
        <w:tc>
          <w:tcPr>
            <w:tcW w:w="769" w:type="dxa"/>
            <w:vAlign w:val="center"/>
          </w:tcPr>
          <w:p>
            <w:r>
              <w:t>5</w:t>
            </w:r>
          </w:p>
        </w:tc>
        <w:tc>
          <w:tcPr>
            <w:tcW w:w="848" w:type="dxa"/>
            <w:vAlign w:val="center"/>
          </w:tcPr>
          <w:p>
            <w:r>
              <w:t>4.320</w:t>
            </w:r>
          </w:p>
        </w:tc>
        <w:tc>
          <w:tcPr>
            <w:tcW w:w="848" w:type="dxa"/>
            <w:vAlign w:val="center"/>
          </w:tcPr>
          <w:p>
            <w:r>
              <w:t>21.600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C2221</w:t>
            </w:r>
          </w:p>
        </w:tc>
        <w:tc>
          <w:tcPr>
            <w:tcW w:w="769" w:type="dxa"/>
            <w:vAlign w:val="center"/>
          </w:tcPr>
          <w:p>
            <w:r>
              <w:t>2</w:t>
            </w:r>
          </w:p>
        </w:tc>
        <w:tc>
          <w:tcPr>
            <w:tcW w:w="769" w:type="dxa"/>
            <w:vAlign w:val="center"/>
          </w:tcPr>
          <w:p>
            <w:r>
              <w:t>1</w:t>
            </w:r>
          </w:p>
        </w:tc>
        <w:tc>
          <w:tcPr>
            <w:tcW w:w="848" w:type="dxa"/>
            <w:vAlign w:val="center"/>
          </w:tcPr>
          <w:p>
            <w:r>
              <w:t>4.620</w:t>
            </w:r>
          </w:p>
        </w:tc>
        <w:tc>
          <w:tcPr>
            <w:tcW w:w="848" w:type="dxa"/>
            <w:vAlign w:val="center"/>
          </w:tcPr>
          <w:p>
            <w:r>
              <w:t>4.620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t>C2221[0621]</w:t>
            </w:r>
          </w:p>
        </w:tc>
        <w:tc>
          <w:tcPr>
            <w:tcW w:w="769" w:type="dxa"/>
            <w:vAlign w:val="center"/>
          </w:tcPr>
          <w:p>
            <w:r>
              <w:t>3</w:t>
            </w:r>
          </w:p>
        </w:tc>
        <w:tc>
          <w:tcPr>
            <w:tcW w:w="769" w:type="dxa"/>
            <w:vAlign w:val="center"/>
          </w:tcPr>
          <w:p>
            <w:r>
              <w:t>2</w:t>
            </w:r>
          </w:p>
        </w:tc>
        <w:tc>
          <w:tcPr>
            <w:tcW w:w="848" w:type="dxa"/>
            <w:vAlign w:val="center"/>
          </w:tcPr>
          <w:p>
            <w:r>
              <w:t>1.260</w:t>
            </w:r>
          </w:p>
        </w:tc>
        <w:tc>
          <w:tcPr>
            <w:tcW w:w="848" w:type="dxa"/>
            <w:vAlign w:val="center"/>
          </w:tcPr>
          <w:p>
            <w:r>
              <w:t>2.520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t>C2221[2221]</w:t>
            </w:r>
          </w:p>
        </w:tc>
        <w:tc>
          <w:tcPr>
            <w:tcW w:w="769" w:type="dxa"/>
            <w:vAlign w:val="center"/>
          </w:tcPr>
          <w:p>
            <w:r>
              <w:t>3</w:t>
            </w:r>
          </w:p>
        </w:tc>
        <w:tc>
          <w:tcPr>
            <w:tcW w:w="769" w:type="dxa"/>
            <w:vAlign w:val="center"/>
          </w:tcPr>
          <w:p>
            <w:r>
              <w:t>1</w:t>
            </w:r>
          </w:p>
        </w:tc>
        <w:tc>
          <w:tcPr>
            <w:tcW w:w="848" w:type="dxa"/>
            <w:vAlign w:val="center"/>
          </w:tcPr>
          <w:p>
            <w:r>
              <w:t>4.620</w:t>
            </w:r>
          </w:p>
        </w:tc>
        <w:tc>
          <w:tcPr>
            <w:tcW w:w="848" w:type="dxa"/>
            <w:vAlign w:val="center"/>
          </w:tcPr>
          <w:p>
            <w:r>
              <w:t>4.620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r>
              <w:rPr>
                <w:rFonts w:hint="eastAsia"/>
              </w:rPr>
              <w:t>透光门</w:t>
            </w:r>
            <w:r>
              <w:t>-MLC2235</w:t>
            </w:r>
          </w:p>
        </w:tc>
        <w:tc>
          <w:tcPr>
            <w:tcW w:w="769" w:type="dxa"/>
            <w:vAlign w:val="center"/>
          </w:tcPr>
          <w:p>
            <w:r>
              <w:t>1</w:t>
            </w:r>
          </w:p>
        </w:tc>
        <w:tc>
          <w:tcPr>
            <w:tcW w:w="769" w:type="dxa"/>
            <w:vAlign w:val="center"/>
          </w:tcPr>
          <w:p>
            <w:r>
              <w:t>1</w:t>
            </w:r>
          </w:p>
        </w:tc>
        <w:tc>
          <w:tcPr>
            <w:tcW w:w="848" w:type="dxa"/>
            <w:vAlign w:val="center"/>
          </w:tcPr>
          <w:p>
            <w:r>
              <w:t>4.200</w:t>
            </w:r>
          </w:p>
        </w:tc>
        <w:tc>
          <w:tcPr>
            <w:tcW w:w="848" w:type="dxa"/>
            <w:vAlign w:val="center"/>
          </w:tcPr>
          <w:p>
            <w:r>
              <w:t>4.200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r>
              <w:rPr>
                <w:rFonts w:hint="eastAsia"/>
              </w:rPr>
              <w:t>透光门</w:t>
            </w:r>
            <w:r>
              <w:t>-TLM1424</w:t>
            </w:r>
          </w:p>
        </w:tc>
        <w:tc>
          <w:tcPr>
            <w:tcW w:w="769" w:type="dxa"/>
            <w:vAlign w:val="center"/>
          </w:tcPr>
          <w:p>
            <w:r>
              <w:t>2~3</w:t>
            </w:r>
          </w:p>
        </w:tc>
        <w:tc>
          <w:tcPr>
            <w:tcW w:w="769" w:type="dxa"/>
            <w:vAlign w:val="center"/>
          </w:tcPr>
          <w:p>
            <w:r>
              <w:t>4</w:t>
            </w:r>
          </w:p>
        </w:tc>
        <w:tc>
          <w:tcPr>
            <w:tcW w:w="848" w:type="dxa"/>
            <w:vAlign w:val="center"/>
          </w:tcPr>
          <w:p>
            <w:r>
              <w:t>2.940</w:t>
            </w:r>
          </w:p>
        </w:tc>
        <w:tc>
          <w:tcPr>
            <w:tcW w:w="848" w:type="dxa"/>
            <w:vAlign w:val="center"/>
          </w:tcPr>
          <w:p>
            <w:r>
              <w:t>11.760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r>
              <w:rPr>
                <w:rFonts w:hint="eastAsia"/>
              </w:rPr>
              <w:t>透光门</w:t>
            </w:r>
            <w:r>
              <w:t>-TLM1424</w:t>
            </w:r>
          </w:p>
        </w:tc>
        <w:tc>
          <w:tcPr>
            <w:tcW w:w="769" w:type="dxa"/>
            <w:vAlign w:val="center"/>
          </w:tcPr>
          <w:p>
            <w:r>
              <w:t>3~4</w:t>
            </w:r>
          </w:p>
        </w:tc>
        <w:tc>
          <w:tcPr>
            <w:tcW w:w="769" w:type="dxa"/>
            <w:vAlign w:val="center"/>
          </w:tcPr>
          <w:p>
            <w:r>
              <w:t>5</w:t>
            </w:r>
          </w:p>
        </w:tc>
        <w:tc>
          <w:tcPr>
            <w:tcW w:w="848" w:type="dxa"/>
            <w:vAlign w:val="center"/>
          </w:tcPr>
          <w:p>
            <w:r>
              <w:t>3.360</w:t>
            </w:r>
          </w:p>
        </w:tc>
        <w:tc>
          <w:tcPr>
            <w:tcW w:w="848" w:type="dxa"/>
            <w:vAlign w:val="center"/>
          </w:tcPr>
          <w:p>
            <w:r>
              <w:t>16.800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848" w:type="dxa"/>
            <w:tcBorders>
              <w:bottom w:val="single" w:color="000000" w:sz="12" w:space="0"/>
            </w:tcBorders>
            <w:vAlign w:val="center"/>
          </w:tcPr>
          <w:p>
            <w:r>
              <w:t>119.900</w:t>
            </w:r>
          </w:p>
        </w:tc>
        <w:tc>
          <w:tcPr>
            <w:tcW w:w="2715" w:type="dxa"/>
            <w:gridSpan w:val="3"/>
            <w:tcBorders>
              <w:bottom w:val="single" w:color="000000" w:sz="12" w:space="0"/>
            </w:tcBorders>
            <w:shd w:val="clear" w:color="auto" w:fill="E6E6E6"/>
            <w:vAlign w:val="center"/>
          </w:tcPr>
          <w:p>
            <w:r>
              <w:rPr>
                <w:rFonts w:hint="eastAsia"/>
              </w:rPr>
              <w:t>综合太阳得热系数</w:t>
            </w:r>
          </w:p>
        </w:tc>
        <w:tc>
          <w:tcPr>
            <w:tcW w:w="916" w:type="dxa"/>
            <w:tcBorders>
              <w:bottom w:val="single" w:color="000000" w:sz="12" w:space="0"/>
            </w:tcBorders>
            <w:vAlign w:val="center"/>
          </w:tcPr>
          <w:p>
            <w:r>
              <w:t>1.000</w:t>
            </w:r>
          </w:p>
        </w:tc>
        <w:tc>
          <w:tcPr>
            <w:tcW w:w="916" w:type="dxa"/>
            <w:tcBorders>
              <w:bottom w:val="single" w:color="000000" w:sz="12" w:space="0"/>
            </w:tcBorders>
            <w:vAlign w:val="center"/>
          </w:tcPr>
          <w:p>
            <w:r>
              <w:t>0.400</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 xml:space="preserve">4. </w:t>
      </w:r>
      <w:r>
        <w:rPr>
          <w:rFonts w:hint="eastAsia"/>
          <w:color w:val="000000"/>
          <w:kern w:val="2"/>
          <w:szCs w:val="24"/>
          <w:lang w:val="en-US"/>
        </w:rPr>
        <w:t>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tcBorders>
              <w:top w:val="single" w:color="000000" w:sz="12" w:space="0"/>
            </w:tcBorders>
            <w:shd w:val="clear" w:color="auto" w:fill="E6E6E6"/>
            <w:vAlign w:val="center"/>
          </w:tcPr>
          <w:p>
            <w:pPr>
              <w:jc w:val="center"/>
            </w:pPr>
            <w:r>
              <w:rPr>
                <w:rFonts w:hint="eastAsia"/>
              </w:rPr>
              <w:t>序号</w:t>
            </w:r>
          </w:p>
        </w:tc>
        <w:tc>
          <w:tcPr>
            <w:tcW w:w="888" w:type="dxa"/>
            <w:tcBorders>
              <w:top w:val="single" w:color="000000" w:sz="12" w:space="0"/>
            </w:tcBorders>
            <w:shd w:val="clear" w:color="auto" w:fill="E6E6E6"/>
            <w:vAlign w:val="center"/>
          </w:tcPr>
          <w:p>
            <w:pPr>
              <w:jc w:val="center"/>
            </w:pPr>
            <w:r>
              <w:rPr>
                <w:rFonts w:hint="eastAsia"/>
              </w:rPr>
              <w:t>门窗编号</w:t>
            </w:r>
          </w:p>
        </w:tc>
        <w:tc>
          <w:tcPr>
            <w:tcW w:w="769" w:type="dxa"/>
            <w:tcBorders>
              <w:top w:val="single" w:color="000000" w:sz="12" w:space="0"/>
            </w:tcBorders>
            <w:shd w:val="clear" w:color="auto" w:fill="E6E6E6"/>
            <w:vAlign w:val="center"/>
          </w:tcPr>
          <w:p>
            <w:pPr>
              <w:jc w:val="center"/>
            </w:pPr>
            <w:r>
              <w:rPr>
                <w:rFonts w:hint="eastAsia"/>
              </w:rPr>
              <w:t>楼层</w:t>
            </w:r>
          </w:p>
        </w:tc>
        <w:tc>
          <w:tcPr>
            <w:tcW w:w="769" w:type="dxa"/>
            <w:tcBorders>
              <w:top w:val="single" w:color="000000" w:sz="12" w:space="0"/>
            </w:tcBorders>
            <w:shd w:val="clear" w:color="auto" w:fill="E6E6E6"/>
            <w:vAlign w:val="center"/>
          </w:tcPr>
          <w:p>
            <w:pPr>
              <w:jc w:val="center"/>
            </w:pPr>
            <w:r>
              <w:rPr>
                <w:rFonts w:hint="eastAsia"/>
              </w:rPr>
              <w:t>数量</w:t>
            </w:r>
          </w:p>
        </w:tc>
        <w:tc>
          <w:tcPr>
            <w:tcW w:w="848" w:type="dxa"/>
            <w:tcBorders>
              <w:top w:val="single" w:color="000000" w:sz="12" w:space="0"/>
            </w:tcBorders>
            <w:shd w:val="clear" w:color="auto" w:fill="E6E6E6"/>
            <w:vAlign w:val="center"/>
          </w:tcPr>
          <w:p>
            <w:pPr>
              <w:jc w:val="center"/>
            </w:pPr>
            <w:r>
              <w:rPr>
                <w:rFonts w:hint="eastAsia"/>
              </w:rPr>
              <w:t>单个面积（㎡）</w:t>
            </w:r>
          </w:p>
        </w:tc>
        <w:tc>
          <w:tcPr>
            <w:tcW w:w="848" w:type="dxa"/>
            <w:tcBorders>
              <w:top w:val="single" w:color="000000" w:sz="12" w:space="0"/>
            </w:tcBorders>
            <w:shd w:val="clear" w:color="auto" w:fill="E6E6E6"/>
            <w:vAlign w:val="center"/>
          </w:tcPr>
          <w:p>
            <w:pPr>
              <w:jc w:val="center"/>
            </w:pPr>
            <w:r>
              <w:rPr>
                <w:rFonts w:hint="eastAsia"/>
              </w:rPr>
              <w:t>总面积（㎡）</w:t>
            </w:r>
          </w:p>
        </w:tc>
        <w:tc>
          <w:tcPr>
            <w:tcW w:w="781" w:type="dxa"/>
            <w:tcBorders>
              <w:top w:val="single" w:color="000000" w:sz="12" w:space="0"/>
            </w:tcBorders>
            <w:shd w:val="clear" w:color="auto" w:fill="E6E6E6"/>
            <w:vAlign w:val="center"/>
          </w:tcPr>
          <w:p>
            <w:pPr>
              <w:jc w:val="center"/>
            </w:pPr>
            <w:r>
              <w:rPr>
                <w:rFonts w:hint="eastAsia"/>
              </w:rPr>
              <w:t>构造编号</w:t>
            </w:r>
          </w:p>
        </w:tc>
        <w:tc>
          <w:tcPr>
            <w:tcW w:w="916" w:type="dxa"/>
            <w:tcBorders>
              <w:top w:val="single" w:color="000000" w:sz="12" w:space="0"/>
            </w:tcBorders>
            <w:shd w:val="clear" w:color="auto" w:fill="E6E6E6"/>
            <w:vAlign w:val="center"/>
          </w:tcPr>
          <w:p>
            <w:pPr>
              <w:jc w:val="center"/>
            </w:pPr>
            <w:r>
              <w:rPr>
                <w:rFonts w:hint="eastAsia"/>
              </w:rPr>
              <w:t>窗太阳得热系数</w:t>
            </w:r>
          </w:p>
        </w:tc>
        <w:tc>
          <w:tcPr>
            <w:tcW w:w="1018" w:type="dxa"/>
            <w:tcBorders>
              <w:top w:val="single" w:color="000000" w:sz="12" w:space="0"/>
            </w:tcBorders>
            <w:shd w:val="clear" w:color="auto" w:fill="E6E6E6"/>
            <w:vAlign w:val="center"/>
          </w:tcPr>
          <w:p>
            <w:pPr>
              <w:jc w:val="center"/>
            </w:pPr>
            <w:r>
              <w:rPr>
                <w:rFonts w:hint="eastAsia"/>
              </w:rPr>
              <w:t>外遮阳编号</w:t>
            </w:r>
          </w:p>
        </w:tc>
        <w:tc>
          <w:tcPr>
            <w:tcW w:w="916" w:type="dxa"/>
            <w:tcBorders>
              <w:top w:val="single" w:color="000000" w:sz="12" w:space="0"/>
            </w:tcBorders>
            <w:shd w:val="clear" w:color="auto" w:fill="E6E6E6"/>
            <w:vAlign w:val="center"/>
          </w:tcPr>
          <w:p>
            <w:pPr>
              <w:jc w:val="center"/>
            </w:pPr>
            <w:r>
              <w:rPr>
                <w:rFonts w:hint="eastAsia"/>
              </w:rPr>
              <w:t>外遮阳系数</w:t>
            </w:r>
          </w:p>
        </w:tc>
        <w:tc>
          <w:tcPr>
            <w:tcW w:w="916" w:type="dxa"/>
            <w:tcBorders>
              <w:top w:val="single" w:color="000000" w:sz="12" w:space="0"/>
            </w:tcBorders>
            <w:shd w:val="clear" w:color="auto" w:fill="E6E6E6"/>
            <w:vAlign w:val="center"/>
          </w:tcPr>
          <w:p>
            <w:pPr>
              <w:jc w:val="center"/>
            </w:pPr>
            <w:r>
              <w:rPr>
                <w:rFonts w:hint="eastAsia"/>
              </w:rP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9.450</w:t>
            </w:r>
          </w:p>
        </w:tc>
        <w:tc>
          <w:tcPr>
            <w:tcW w:w="848" w:type="dxa"/>
            <w:vAlign w:val="center"/>
          </w:tcPr>
          <w:p>
            <w:r>
              <w:t>18.900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r>
              <w:t>C0962</w:t>
            </w:r>
          </w:p>
        </w:tc>
        <w:tc>
          <w:tcPr>
            <w:tcW w:w="769" w:type="dxa"/>
            <w:vAlign w:val="center"/>
          </w:tcPr>
          <w:p>
            <w:r>
              <w:t>1~2</w:t>
            </w:r>
          </w:p>
        </w:tc>
        <w:tc>
          <w:tcPr>
            <w:tcW w:w="769" w:type="dxa"/>
            <w:vAlign w:val="center"/>
          </w:tcPr>
          <w:p>
            <w:r>
              <w:t>16</w:t>
            </w:r>
          </w:p>
        </w:tc>
        <w:tc>
          <w:tcPr>
            <w:tcW w:w="848" w:type="dxa"/>
            <w:vAlign w:val="center"/>
          </w:tcPr>
          <w:p>
            <w:r>
              <w:t>3.060</w:t>
            </w:r>
          </w:p>
        </w:tc>
        <w:tc>
          <w:tcPr>
            <w:tcW w:w="848" w:type="dxa"/>
            <w:vAlign w:val="center"/>
          </w:tcPr>
          <w:p>
            <w:r>
              <w:t>48.960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r>
              <w:t>C1818</w:t>
            </w:r>
          </w:p>
        </w:tc>
        <w:tc>
          <w:tcPr>
            <w:tcW w:w="769" w:type="dxa"/>
            <w:vAlign w:val="center"/>
          </w:tcPr>
          <w:p>
            <w:r>
              <w:t>2</w:t>
            </w:r>
          </w:p>
        </w:tc>
        <w:tc>
          <w:tcPr>
            <w:tcW w:w="769" w:type="dxa"/>
            <w:vAlign w:val="center"/>
          </w:tcPr>
          <w:p>
            <w:r>
              <w:t>3</w:t>
            </w:r>
          </w:p>
        </w:tc>
        <w:tc>
          <w:tcPr>
            <w:tcW w:w="848" w:type="dxa"/>
            <w:vAlign w:val="center"/>
          </w:tcPr>
          <w:p>
            <w:r>
              <w:t>3.240</w:t>
            </w:r>
          </w:p>
        </w:tc>
        <w:tc>
          <w:tcPr>
            <w:tcW w:w="848" w:type="dxa"/>
            <w:vAlign w:val="center"/>
          </w:tcPr>
          <w:p>
            <w:r>
              <w:t>9.720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r>
              <w:t>C1821</w:t>
            </w:r>
          </w:p>
        </w:tc>
        <w:tc>
          <w:tcPr>
            <w:tcW w:w="769" w:type="dxa"/>
            <w:vAlign w:val="center"/>
          </w:tcPr>
          <w:p>
            <w:r>
              <w:t>2</w:t>
            </w:r>
          </w:p>
        </w:tc>
        <w:tc>
          <w:tcPr>
            <w:tcW w:w="769" w:type="dxa"/>
            <w:vAlign w:val="center"/>
          </w:tcPr>
          <w:p>
            <w:r>
              <w:t>4</w:t>
            </w:r>
          </w:p>
        </w:tc>
        <w:tc>
          <w:tcPr>
            <w:tcW w:w="848" w:type="dxa"/>
            <w:vAlign w:val="center"/>
          </w:tcPr>
          <w:p>
            <w:r>
              <w:t>3.780</w:t>
            </w:r>
          </w:p>
        </w:tc>
        <w:tc>
          <w:tcPr>
            <w:tcW w:w="848" w:type="dxa"/>
            <w:vAlign w:val="center"/>
          </w:tcPr>
          <w:p>
            <w:r>
              <w:t>15.120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r>
              <w:t>C2324</w:t>
            </w:r>
          </w:p>
        </w:tc>
        <w:tc>
          <w:tcPr>
            <w:tcW w:w="769" w:type="dxa"/>
            <w:vAlign w:val="center"/>
          </w:tcPr>
          <w:p>
            <w:r>
              <w:t>3</w:t>
            </w:r>
          </w:p>
        </w:tc>
        <w:tc>
          <w:tcPr>
            <w:tcW w:w="769" w:type="dxa"/>
            <w:vAlign w:val="center"/>
          </w:tcPr>
          <w:p>
            <w:r>
              <w:t>2</w:t>
            </w:r>
          </w:p>
        </w:tc>
        <w:tc>
          <w:tcPr>
            <w:tcW w:w="848" w:type="dxa"/>
            <w:vAlign w:val="center"/>
          </w:tcPr>
          <w:p>
            <w:r>
              <w:t>5.400</w:t>
            </w:r>
          </w:p>
        </w:tc>
        <w:tc>
          <w:tcPr>
            <w:tcW w:w="848" w:type="dxa"/>
            <w:vAlign w:val="center"/>
          </w:tcPr>
          <w:p>
            <w:r>
              <w:t>10.800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r>
              <w:t>C2624</w:t>
            </w:r>
          </w:p>
        </w:tc>
        <w:tc>
          <w:tcPr>
            <w:tcW w:w="769" w:type="dxa"/>
            <w:vAlign w:val="center"/>
          </w:tcPr>
          <w:p>
            <w:r>
              <w:t>3</w:t>
            </w:r>
          </w:p>
        </w:tc>
        <w:tc>
          <w:tcPr>
            <w:tcW w:w="769" w:type="dxa"/>
            <w:vAlign w:val="center"/>
          </w:tcPr>
          <w:p>
            <w:r>
              <w:t>4</w:t>
            </w:r>
          </w:p>
        </w:tc>
        <w:tc>
          <w:tcPr>
            <w:tcW w:w="848" w:type="dxa"/>
            <w:vAlign w:val="center"/>
          </w:tcPr>
          <w:p>
            <w:r>
              <w:t>6.240</w:t>
            </w:r>
          </w:p>
        </w:tc>
        <w:tc>
          <w:tcPr>
            <w:tcW w:w="848" w:type="dxa"/>
            <w:vAlign w:val="center"/>
          </w:tcPr>
          <w:p>
            <w:r>
              <w:t>24.960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r>
              <w:t>C2924</w:t>
            </w:r>
          </w:p>
        </w:tc>
        <w:tc>
          <w:tcPr>
            <w:tcW w:w="769" w:type="dxa"/>
            <w:vAlign w:val="center"/>
          </w:tcPr>
          <w:p>
            <w:r>
              <w:t>3</w:t>
            </w:r>
          </w:p>
        </w:tc>
        <w:tc>
          <w:tcPr>
            <w:tcW w:w="769" w:type="dxa"/>
            <w:vAlign w:val="center"/>
          </w:tcPr>
          <w:p>
            <w:r>
              <w:t>2</w:t>
            </w:r>
          </w:p>
        </w:tc>
        <w:tc>
          <w:tcPr>
            <w:tcW w:w="848" w:type="dxa"/>
            <w:vAlign w:val="center"/>
          </w:tcPr>
          <w:p>
            <w:r>
              <w:t>6.960</w:t>
            </w:r>
          </w:p>
        </w:tc>
        <w:tc>
          <w:tcPr>
            <w:tcW w:w="848" w:type="dxa"/>
            <w:vAlign w:val="center"/>
          </w:tcPr>
          <w:p>
            <w:r>
              <w:t>13.920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r>
              <w:t>C8427</w:t>
            </w:r>
          </w:p>
        </w:tc>
        <w:tc>
          <w:tcPr>
            <w:tcW w:w="769" w:type="dxa"/>
            <w:vAlign w:val="center"/>
          </w:tcPr>
          <w:p>
            <w:r>
              <w:t>3~4</w:t>
            </w:r>
          </w:p>
        </w:tc>
        <w:tc>
          <w:tcPr>
            <w:tcW w:w="769" w:type="dxa"/>
            <w:vAlign w:val="center"/>
          </w:tcPr>
          <w:p>
            <w:r>
              <w:t>2</w:t>
            </w:r>
          </w:p>
        </w:tc>
        <w:tc>
          <w:tcPr>
            <w:tcW w:w="848" w:type="dxa"/>
            <w:vAlign w:val="center"/>
          </w:tcPr>
          <w:p>
            <w:r>
              <w:t>22.680</w:t>
            </w:r>
          </w:p>
        </w:tc>
        <w:tc>
          <w:tcPr>
            <w:tcW w:w="848" w:type="dxa"/>
            <w:vAlign w:val="center"/>
          </w:tcPr>
          <w:p>
            <w:r>
              <w:t>45.360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r>
              <w:t>TC1826</w:t>
            </w:r>
          </w:p>
        </w:tc>
        <w:tc>
          <w:tcPr>
            <w:tcW w:w="769" w:type="dxa"/>
            <w:vAlign w:val="center"/>
          </w:tcPr>
          <w:p>
            <w:r>
              <w:t>1</w:t>
            </w:r>
          </w:p>
        </w:tc>
        <w:tc>
          <w:tcPr>
            <w:tcW w:w="769" w:type="dxa"/>
            <w:vAlign w:val="center"/>
          </w:tcPr>
          <w:p>
            <w:r>
              <w:t>4</w:t>
            </w:r>
          </w:p>
        </w:tc>
        <w:tc>
          <w:tcPr>
            <w:tcW w:w="848" w:type="dxa"/>
            <w:vAlign w:val="center"/>
          </w:tcPr>
          <w:p>
            <w:r>
              <w:t>4.680</w:t>
            </w:r>
          </w:p>
        </w:tc>
        <w:tc>
          <w:tcPr>
            <w:tcW w:w="848" w:type="dxa"/>
            <w:vAlign w:val="center"/>
          </w:tcPr>
          <w:p>
            <w:r>
              <w:t>18.720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r>
              <w:rPr>
                <w:rFonts w:hint="eastAsia"/>
              </w:rPr>
              <w:t>透光门</w:t>
            </w:r>
            <w:r>
              <w:t>-</w:t>
            </w:r>
          </w:p>
        </w:tc>
        <w:tc>
          <w:tcPr>
            <w:tcW w:w="769" w:type="dxa"/>
            <w:vAlign w:val="center"/>
          </w:tcPr>
          <w:p>
            <w:r>
              <w:t>1</w:t>
            </w:r>
          </w:p>
        </w:tc>
        <w:tc>
          <w:tcPr>
            <w:tcW w:w="769" w:type="dxa"/>
            <w:vAlign w:val="center"/>
          </w:tcPr>
          <w:p>
            <w:r>
              <w:t>1</w:t>
            </w:r>
          </w:p>
        </w:tc>
        <w:tc>
          <w:tcPr>
            <w:tcW w:w="848" w:type="dxa"/>
            <w:vAlign w:val="center"/>
          </w:tcPr>
          <w:p>
            <w:r>
              <w:t>5.250</w:t>
            </w:r>
          </w:p>
        </w:tc>
        <w:tc>
          <w:tcPr>
            <w:tcW w:w="848" w:type="dxa"/>
            <w:vAlign w:val="center"/>
          </w:tcPr>
          <w:p>
            <w:r>
              <w:t>5.250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r>
              <w:rPr>
                <w:rFonts w:hint="eastAsia"/>
              </w:rPr>
              <w:t>透光门</w:t>
            </w:r>
            <w:r>
              <w:t>-MLC8435</w:t>
            </w:r>
          </w:p>
        </w:tc>
        <w:tc>
          <w:tcPr>
            <w:tcW w:w="769" w:type="dxa"/>
            <w:vAlign w:val="center"/>
          </w:tcPr>
          <w:p>
            <w:r>
              <w:t>1</w:t>
            </w:r>
          </w:p>
        </w:tc>
        <w:tc>
          <w:tcPr>
            <w:tcW w:w="769" w:type="dxa"/>
            <w:vAlign w:val="center"/>
          </w:tcPr>
          <w:p>
            <w:r>
              <w:t>1</w:t>
            </w:r>
          </w:p>
        </w:tc>
        <w:tc>
          <w:tcPr>
            <w:tcW w:w="848" w:type="dxa"/>
            <w:vAlign w:val="center"/>
          </w:tcPr>
          <w:p>
            <w:r>
              <w:t>5.250</w:t>
            </w:r>
          </w:p>
        </w:tc>
        <w:tc>
          <w:tcPr>
            <w:tcW w:w="848" w:type="dxa"/>
            <w:vAlign w:val="center"/>
          </w:tcPr>
          <w:p>
            <w:r>
              <w:t>5.250</w:t>
            </w:r>
          </w:p>
        </w:tc>
        <w:tc>
          <w:tcPr>
            <w:tcW w:w="781" w:type="dxa"/>
            <w:vAlign w:val="center"/>
          </w:tcPr>
          <w:p>
            <w:r>
              <w:t>122</w:t>
            </w:r>
          </w:p>
        </w:tc>
        <w:tc>
          <w:tcPr>
            <w:tcW w:w="916" w:type="dxa"/>
            <w:vAlign w:val="center"/>
          </w:tcPr>
          <w:p>
            <w:r>
              <w:t>0.400</w:t>
            </w:r>
          </w:p>
        </w:tc>
        <w:tc>
          <w:tcPr>
            <w:tcW w:w="1018" w:type="dxa"/>
            <w:vAlign w:val="center"/>
          </w:tcPr>
          <w:p/>
        </w:tc>
        <w:tc>
          <w:tcPr>
            <w:tcW w:w="916" w:type="dxa"/>
            <w:vAlign w:val="center"/>
          </w:tcPr>
          <w:p>
            <w:r>
              <w:t>1.000</w:t>
            </w:r>
          </w:p>
        </w:tc>
        <w:tc>
          <w:tcPr>
            <w:tcW w:w="916" w:type="dxa"/>
            <w:vAlign w:val="center"/>
          </w:tcPr>
          <w:p>
            <w:r>
              <w:t>0.400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tcBorders>
              <w:bottom w:val="single" w:color="000000" w:sz="12" w:space="0"/>
            </w:tcBorders>
            <w:shd w:val="clear" w:color="auto" w:fill="E6E6E6"/>
            <w:vAlign w:val="center"/>
          </w:tcPr>
          <w:p>
            <w:r>
              <w:rPr>
                <w:rFonts w:hint="eastAsia"/>
              </w:rPr>
              <w:t>朝向总面积</w:t>
            </w:r>
            <w:r>
              <w:t>(</w:t>
            </w:r>
            <w:r>
              <w:rPr>
                <w:rFonts w:hint="eastAsia"/>
              </w:rPr>
              <w:t>㎡</w:t>
            </w:r>
            <w:r>
              <w:t>)</w:t>
            </w:r>
          </w:p>
        </w:tc>
        <w:tc>
          <w:tcPr>
            <w:tcW w:w="848" w:type="dxa"/>
            <w:tcBorders>
              <w:bottom w:val="single" w:color="000000" w:sz="12" w:space="0"/>
            </w:tcBorders>
            <w:vAlign w:val="center"/>
          </w:tcPr>
          <w:p>
            <w:r>
              <w:t>216.960</w:t>
            </w:r>
          </w:p>
        </w:tc>
        <w:tc>
          <w:tcPr>
            <w:tcW w:w="2715" w:type="dxa"/>
            <w:gridSpan w:val="3"/>
            <w:tcBorders>
              <w:bottom w:val="single" w:color="000000" w:sz="12" w:space="0"/>
            </w:tcBorders>
            <w:shd w:val="clear" w:color="auto" w:fill="E6E6E6"/>
            <w:vAlign w:val="center"/>
          </w:tcPr>
          <w:p>
            <w:r>
              <w:rPr>
                <w:rFonts w:hint="eastAsia"/>
              </w:rPr>
              <w:t>综合太阳得热系数</w:t>
            </w:r>
          </w:p>
        </w:tc>
        <w:tc>
          <w:tcPr>
            <w:tcW w:w="916" w:type="dxa"/>
            <w:tcBorders>
              <w:bottom w:val="single" w:color="000000" w:sz="12" w:space="0"/>
            </w:tcBorders>
            <w:vAlign w:val="center"/>
          </w:tcPr>
          <w:p>
            <w:r>
              <w:t>1.000</w:t>
            </w:r>
          </w:p>
        </w:tc>
        <w:tc>
          <w:tcPr>
            <w:tcW w:w="916" w:type="dxa"/>
            <w:tcBorders>
              <w:bottom w:val="single" w:color="000000" w:sz="12" w:space="0"/>
            </w:tcBorders>
            <w:vAlign w:val="center"/>
          </w:tcPr>
          <w:p>
            <w:r>
              <w:t>0.400</w:t>
            </w:r>
          </w:p>
        </w:tc>
      </w:tr>
    </w:tbl>
    <w:p>
      <w:pPr>
        <w:widowControl w:val="0"/>
        <w:jc w:val="both"/>
        <w:rPr>
          <w:color w:val="000000"/>
          <w:kern w:val="2"/>
          <w:szCs w:val="24"/>
          <w:lang w:val="en-US"/>
        </w:rPr>
      </w:pPr>
    </w:p>
    <w:p>
      <w:pPr>
        <w:pStyle w:val="5"/>
        <w:widowControl w:val="0"/>
        <w:jc w:val="both"/>
        <w:rPr>
          <w:color w:val="000000"/>
          <w:kern w:val="2"/>
          <w:szCs w:val="24"/>
        </w:rPr>
      </w:pPr>
      <w:bookmarkStart w:id="47" w:name="_Toc41938100"/>
      <w:r>
        <w:rPr>
          <w:rFonts w:hint="eastAsia"/>
          <w:color w:val="000000"/>
          <w:kern w:val="2"/>
          <w:szCs w:val="24"/>
        </w:rPr>
        <w:t>总体热工性能</w:t>
      </w:r>
      <w:bookmarkEnd w:id="4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7"/>
        <w:gridCol w:w="1018"/>
        <w:gridCol w:w="1131"/>
        <w:gridCol w:w="2315"/>
        <w:gridCol w:w="2491"/>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tcBorders>
              <w:top w:val="single" w:color="000000" w:sz="12" w:space="0"/>
            </w:tcBorders>
            <w:shd w:val="clear" w:color="auto" w:fill="E6E6E6"/>
            <w:vAlign w:val="center"/>
          </w:tcPr>
          <w:p>
            <w:pPr>
              <w:jc w:val="center"/>
            </w:pPr>
            <w:r>
              <w:rPr>
                <w:rFonts w:hint="eastAsia"/>
              </w:rPr>
              <w:t>朝向</w:t>
            </w:r>
          </w:p>
        </w:tc>
        <w:tc>
          <w:tcPr>
            <w:tcW w:w="1018" w:type="dxa"/>
            <w:tcBorders>
              <w:top w:val="single" w:color="000000" w:sz="12" w:space="0"/>
            </w:tcBorders>
            <w:shd w:val="clear" w:color="auto" w:fill="E6E6E6"/>
            <w:vAlign w:val="center"/>
          </w:tcPr>
          <w:p>
            <w:pPr>
              <w:jc w:val="center"/>
            </w:pPr>
            <w:r>
              <w:rPr>
                <w:rFonts w:hint="eastAsia"/>
              </w:rPr>
              <w:t>面积</w:t>
            </w:r>
          </w:p>
        </w:tc>
        <w:tc>
          <w:tcPr>
            <w:tcW w:w="1131" w:type="dxa"/>
            <w:tcBorders>
              <w:top w:val="single" w:color="000000" w:sz="12" w:space="0"/>
            </w:tcBorders>
            <w:shd w:val="clear" w:color="auto" w:fill="E6E6E6"/>
            <w:vAlign w:val="center"/>
          </w:tcPr>
          <w:p>
            <w:pPr>
              <w:jc w:val="center"/>
            </w:pPr>
            <w:r>
              <w:rPr>
                <w:rFonts w:hint="eastAsia"/>
              </w:rPr>
              <w:t>窗墙比</w:t>
            </w:r>
          </w:p>
        </w:tc>
        <w:tc>
          <w:tcPr>
            <w:tcW w:w="2314" w:type="dxa"/>
            <w:tcBorders>
              <w:top w:val="single" w:color="000000" w:sz="12" w:space="0"/>
            </w:tcBorders>
            <w:shd w:val="clear" w:color="auto" w:fill="E6E6E6"/>
            <w:vAlign w:val="center"/>
          </w:tcPr>
          <w:p>
            <w:pPr>
              <w:jc w:val="center"/>
            </w:pPr>
            <w:r>
              <w:rPr>
                <w:rFonts w:hint="eastAsia"/>
              </w:rPr>
              <w:t>计算值</w:t>
            </w:r>
          </w:p>
        </w:tc>
        <w:tc>
          <w:tcPr>
            <w:tcW w:w="2490" w:type="dxa"/>
            <w:tcBorders>
              <w:top w:val="single" w:color="000000" w:sz="12" w:space="0"/>
            </w:tcBorders>
            <w:shd w:val="clear" w:color="auto" w:fill="E6E6E6"/>
            <w:vAlign w:val="center"/>
          </w:tcPr>
          <w:p>
            <w:pPr>
              <w:jc w:val="center"/>
            </w:pPr>
            <w:r>
              <w:rPr>
                <w:rFonts w:hint="eastAsia"/>
              </w:rPr>
              <w:t>综合太阳得热系数</w:t>
            </w:r>
          </w:p>
        </w:tc>
        <w:tc>
          <w:tcPr>
            <w:tcW w:w="1131" w:type="dxa"/>
            <w:tcBorders>
              <w:top w:val="single" w:color="000000" w:sz="12" w:space="0"/>
            </w:tcBorders>
            <w:shd w:val="clear" w:color="auto" w:fill="E6E6E6"/>
            <w:vAlign w:val="center"/>
          </w:tcPr>
          <w:p>
            <w:pPr>
              <w:jc w:val="center"/>
            </w:pPr>
            <w:r>
              <w:rPr>
                <w:rFonts w:hint="eastAsia"/>
              </w:rP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南向</w:t>
            </w:r>
          </w:p>
        </w:tc>
        <w:tc>
          <w:tcPr>
            <w:tcW w:w="1018" w:type="dxa"/>
            <w:vAlign w:val="center"/>
          </w:tcPr>
          <w:p>
            <w:r>
              <w:t>0.00</w:t>
            </w:r>
          </w:p>
        </w:tc>
        <w:tc>
          <w:tcPr>
            <w:tcW w:w="1131" w:type="dxa"/>
            <w:vAlign w:val="center"/>
          </w:tcPr>
          <w:p>
            <w:r>
              <w:t>0.00</w:t>
            </w:r>
          </w:p>
        </w:tc>
        <w:tc>
          <w:tcPr>
            <w:tcW w:w="2314" w:type="dxa"/>
            <w:vAlign w:val="center"/>
          </w:tcPr>
          <w:p/>
        </w:tc>
        <w:tc>
          <w:tcPr>
            <w:tcW w:w="2490" w:type="dxa"/>
            <w:vAlign w:val="center"/>
          </w:tcPr>
          <w:p/>
        </w:tc>
        <w:tc>
          <w:tcPr>
            <w:tcW w:w="1131"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北向</w:t>
            </w:r>
          </w:p>
        </w:tc>
        <w:tc>
          <w:tcPr>
            <w:tcW w:w="1018" w:type="dxa"/>
            <w:vAlign w:val="center"/>
          </w:tcPr>
          <w:p>
            <w:r>
              <w:t>235.67</w:t>
            </w:r>
          </w:p>
        </w:tc>
        <w:tc>
          <w:tcPr>
            <w:tcW w:w="1131" w:type="dxa"/>
            <w:vAlign w:val="center"/>
          </w:tcPr>
          <w:p>
            <w:r>
              <w:t>0.18</w:t>
            </w:r>
          </w:p>
        </w:tc>
        <w:tc>
          <w:tcPr>
            <w:tcW w:w="2314" w:type="dxa"/>
            <w:vAlign w:val="center"/>
          </w:tcPr>
          <w:p>
            <w:r>
              <w:t>K=2.70;SHGC=0.40</w:t>
            </w:r>
          </w:p>
        </w:tc>
        <w:tc>
          <w:tcPr>
            <w:tcW w:w="2490" w:type="dxa"/>
            <w:vAlign w:val="center"/>
          </w:tcPr>
          <w:p>
            <w:r>
              <w:t>K≤3.50;SHGC(</w:t>
            </w:r>
            <w:r>
              <w:rPr>
                <w:rFonts w:hint="eastAsia"/>
              </w:rPr>
              <w:t>不要求</w:t>
            </w:r>
            <w:r>
              <w:t>)</w:t>
            </w:r>
          </w:p>
        </w:tc>
        <w:tc>
          <w:tcPr>
            <w:tcW w:w="1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东向</w:t>
            </w:r>
          </w:p>
        </w:tc>
        <w:tc>
          <w:tcPr>
            <w:tcW w:w="1018" w:type="dxa"/>
            <w:vAlign w:val="center"/>
          </w:tcPr>
          <w:p>
            <w:r>
              <w:t>119.90</w:t>
            </w:r>
          </w:p>
        </w:tc>
        <w:tc>
          <w:tcPr>
            <w:tcW w:w="1131" w:type="dxa"/>
            <w:vAlign w:val="center"/>
          </w:tcPr>
          <w:p>
            <w:r>
              <w:t>0.20</w:t>
            </w:r>
          </w:p>
        </w:tc>
        <w:tc>
          <w:tcPr>
            <w:tcW w:w="2314" w:type="dxa"/>
            <w:vAlign w:val="center"/>
          </w:tcPr>
          <w:p>
            <w:r>
              <w:t>K=2.70;SHGC=0.40</w:t>
            </w:r>
          </w:p>
        </w:tc>
        <w:tc>
          <w:tcPr>
            <w:tcW w:w="2490" w:type="dxa"/>
            <w:vAlign w:val="center"/>
          </w:tcPr>
          <w:p>
            <w:r>
              <w:t>K≤3.50;SHGC(</w:t>
            </w:r>
            <w:r>
              <w:rPr>
                <w:rFonts w:hint="eastAsia"/>
              </w:rPr>
              <w:t>不要求</w:t>
            </w:r>
            <w:r>
              <w:t>)</w:t>
            </w:r>
          </w:p>
        </w:tc>
        <w:tc>
          <w:tcPr>
            <w:tcW w:w="1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西向</w:t>
            </w:r>
          </w:p>
        </w:tc>
        <w:tc>
          <w:tcPr>
            <w:tcW w:w="1018" w:type="dxa"/>
            <w:vAlign w:val="center"/>
          </w:tcPr>
          <w:p>
            <w:r>
              <w:t>216.96</w:t>
            </w:r>
          </w:p>
        </w:tc>
        <w:tc>
          <w:tcPr>
            <w:tcW w:w="1131" w:type="dxa"/>
            <w:vAlign w:val="center"/>
          </w:tcPr>
          <w:p>
            <w:r>
              <w:t>0.32</w:t>
            </w:r>
          </w:p>
        </w:tc>
        <w:tc>
          <w:tcPr>
            <w:tcW w:w="2314" w:type="dxa"/>
            <w:vAlign w:val="center"/>
          </w:tcPr>
          <w:p>
            <w:r>
              <w:t>K=2.70;SHGC=0.40</w:t>
            </w:r>
          </w:p>
        </w:tc>
        <w:tc>
          <w:tcPr>
            <w:tcW w:w="2490" w:type="dxa"/>
            <w:vAlign w:val="center"/>
          </w:tcPr>
          <w:p>
            <w:r>
              <w:t>K≤2.60;SHGC≤0.40</w:t>
            </w:r>
          </w:p>
        </w:tc>
        <w:tc>
          <w:tcPr>
            <w:tcW w:w="1131" w:type="dxa"/>
            <w:vAlign w:val="center"/>
          </w:tcPr>
          <w:p>
            <w:r>
              <w:rPr>
                <w:rFonts w:hint="eastAsia"/>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标准依据</w:t>
            </w:r>
          </w:p>
        </w:tc>
        <w:tc>
          <w:tcPr>
            <w:tcW w:w="8084" w:type="dxa"/>
            <w:gridSpan w:val="5"/>
            <w:vAlign w:val="center"/>
          </w:tcPr>
          <w:p>
            <w:r>
              <w:rPr>
                <w:rFonts w:hint="eastAsia"/>
              </w:rPr>
              <w:t>《湖南省公共建筑节能设计标准》</w:t>
            </w:r>
            <w:r>
              <w:t>(DBJ 43/003-2017)</w:t>
            </w:r>
            <w:r>
              <w:rPr>
                <w:rFonts w:hint="eastAsia"/>
              </w:rPr>
              <w:t>第</w:t>
            </w:r>
            <w:r>
              <w:t>3.3.1</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shd w:val="clear" w:color="auto" w:fill="E6E6E6"/>
            <w:vAlign w:val="center"/>
          </w:tcPr>
          <w:p>
            <w:r>
              <w:rPr>
                <w:rFonts w:hint="eastAsia"/>
              </w:rPr>
              <w:t>标准要求</w:t>
            </w:r>
          </w:p>
        </w:tc>
        <w:tc>
          <w:tcPr>
            <w:tcW w:w="8084" w:type="dxa"/>
            <w:gridSpan w:val="5"/>
            <w:vAlign w:val="center"/>
          </w:tcPr>
          <w:p>
            <w:r>
              <w:rPr>
                <w:rFonts w:hint="eastAsia"/>
              </w:rPr>
              <w:t>外窗传热系数和综合太阳得热系数满足表</w:t>
            </w:r>
            <w:r>
              <w:t>3.3.1-2</w:t>
            </w:r>
            <w:r>
              <w:rPr>
                <w:rFonts w:hint="eastAsia"/>
              </w:rPr>
              <w:t>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245" w:type="dxa"/>
            <w:tcBorders>
              <w:bottom w:val="single" w:color="000000" w:sz="12" w:space="0"/>
            </w:tcBorders>
            <w:shd w:val="clear" w:color="auto" w:fill="E6E6E6"/>
            <w:vAlign w:val="center"/>
          </w:tcPr>
          <w:p>
            <w:r>
              <w:rPr>
                <w:rFonts w:hint="eastAsia"/>
              </w:rPr>
              <w:t>结论</w:t>
            </w:r>
          </w:p>
        </w:tc>
        <w:tc>
          <w:tcPr>
            <w:tcW w:w="8084" w:type="dxa"/>
            <w:gridSpan w:val="5"/>
            <w:tcBorders>
              <w:bottom w:val="single" w:color="000000" w:sz="12" w:space="0"/>
            </w:tcBorders>
            <w:vAlign w:val="center"/>
          </w:tcPr>
          <w:p>
            <w:r>
              <w:rPr>
                <w:rFonts w:hint="eastAsia"/>
                <w:color w:val="FF0000"/>
              </w:rPr>
              <w:t>不满足</w:t>
            </w:r>
          </w:p>
        </w:tc>
      </w:tr>
    </w:tbl>
    <w:p>
      <w:pPr>
        <w:widowControl w:val="0"/>
        <w:jc w:val="both"/>
        <w:rPr>
          <w:color w:val="000000"/>
          <w:kern w:val="2"/>
          <w:szCs w:val="24"/>
          <w:lang w:val="en-US"/>
        </w:rPr>
      </w:pPr>
      <w:r>
        <w:rPr>
          <w:rFonts w:hint="eastAsia"/>
          <w:color w:val="000000"/>
          <w:kern w:val="2"/>
          <w:szCs w:val="24"/>
          <w:lang w:val="en-US"/>
        </w:rPr>
        <w:t>注：本表所统计的外窗包含凸窗。</w:t>
      </w:r>
    </w:p>
    <w:p>
      <w:pPr>
        <w:pStyle w:val="4"/>
        <w:widowControl w:val="0"/>
        <w:rPr>
          <w:kern w:val="2"/>
        </w:rPr>
      </w:pPr>
      <w:bookmarkStart w:id="48" w:name="_Toc41938101"/>
      <w:r>
        <w:rPr>
          <w:rFonts w:hint="eastAsia"/>
          <w:kern w:val="2"/>
        </w:rPr>
        <w:t>天窗</w:t>
      </w:r>
      <w:bookmarkEnd w:id="48"/>
    </w:p>
    <w:p>
      <w:pPr>
        <w:pStyle w:val="5"/>
        <w:widowControl w:val="0"/>
        <w:jc w:val="both"/>
        <w:rPr>
          <w:color w:val="000000"/>
          <w:kern w:val="2"/>
          <w:szCs w:val="24"/>
        </w:rPr>
      </w:pPr>
      <w:bookmarkStart w:id="49" w:name="_Toc41938102"/>
      <w:r>
        <w:rPr>
          <w:rFonts w:hint="eastAsia"/>
          <w:color w:val="000000"/>
          <w:kern w:val="2"/>
          <w:szCs w:val="24"/>
        </w:rPr>
        <w:t>天窗屋顶比</w:t>
      </w:r>
      <w:bookmarkEnd w:id="49"/>
    </w:p>
    <w:p>
      <w:pPr>
        <w:widowControl w:val="0"/>
        <w:jc w:val="both"/>
        <w:rPr>
          <w:color w:val="000000"/>
          <w:kern w:val="2"/>
          <w:szCs w:val="24"/>
          <w:lang w:val="en-US"/>
        </w:rPr>
      </w:pPr>
      <w:r>
        <w:rPr>
          <w:rFonts w:hint="eastAsia"/>
          <w:color w:val="000000"/>
          <w:kern w:val="2"/>
          <w:szCs w:val="24"/>
          <w:lang w:val="en-US"/>
        </w:rPr>
        <w:t>本工程无此项内容</w:t>
      </w:r>
    </w:p>
    <w:p>
      <w:pPr>
        <w:pStyle w:val="5"/>
        <w:widowControl w:val="0"/>
        <w:jc w:val="both"/>
        <w:rPr>
          <w:color w:val="000000"/>
          <w:kern w:val="2"/>
          <w:szCs w:val="24"/>
        </w:rPr>
      </w:pPr>
      <w:bookmarkStart w:id="50" w:name="_Toc41938103"/>
      <w:r>
        <w:rPr>
          <w:rFonts w:hint="eastAsia"/>
          <w:color w:val="000000"/>
          <w:kern w:val="2"/>
          <w:szCs w:val="24"/>
        </w:rPr>
        <w:t>天窗类型</w:t>
      </w:r>
      <w:bookmarkEnd w:id="50"/>
    </w:p>
    <w:p>
      <w:pPr>
        <w:widowControl w:val="0"/>
        <w:jc w:val="both"/>
        <w:rPr>
          <w:color w:val="000000"/>
          <w:kern w:val="2"/>
          <w:szCs w:val="24"/>
          <w:lang w:val="en-US"/>
        </w:rPr>
      </w:pPr>
      <w:r>
        <w:rPr>
          <w:rFonts w:hint="eastAsia"/>
          <w:color w:val="000000"/>
          <w:kern w:val="2"/>
          <w:szCs w:val="24"/>
          <w:lang w:val="en-US"/>
        </w:rPr>
        <w:t>本工程无此项内容</w:t>
      </w:r>
    </w:p>
    <w:p>
      <w:pPr>
        <w:pStyle w:val="4"/>
        <w:widowControl w:val="0"/>
        <w:rPr>
          <w:kern w:val="2"/>
        </w:rPr>
      </w:pPr>
      <w:bookmarkStart w:id="51" w:name="_Toc41938104"/>
      <w:r>
        <w:rPr>
          <w:rFonts w:hint="eastAsia"/>
          <w:kern w:val="2"/>
        </w:rPr>
        <w:t>有效通风换气面积</w:t>
      </w:r>
      <w:bookmarkEnd w:id="5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18"/>
        <w:gridCol w:w="963"/>
        <w:gridCol w:w="735"/>
        <w:gridCol w:w="735"/>
        <w:gridCol w:w="963"/>
        <w:gridCol w:w="735"/>
        <w:gridCol w:w="679"/>
        <w:gridCol w:w="679"/>
        <w:gridCol w:w="1076"/>
        <w:gridCol w:w="1019"/>
        <w:gridCol w:w="10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tcBorders>
              <w:top w:val="single" w:color="000000" w:sz="12" w:space="0"/>
            </w:tcBorders>
            <w:shd w:val="clear" w:color="auto" w:fill="E6E6E6"/>
            <w:vAlign w:val="center"/>
          </w:tcPr>
          <w:p>
            <w:pPr>
              <w:jc w:val="center"/>
            </w:pPr>
            <w:r>
              <w:rPr>
                <w:rFonts w:hint="eastAsia"/>
              </w:rPr>
              <w:t>楼层</w:t>
            </w:r>
          </w:p>
        </w:tc>
        <w:tc>
          <w:tcPr>
            <w:tcW w:w="962" w:type="dxa"/>
            <w:tcBorders>
              <w:top w:val="single" w:color="000000" w:sz="12" w:space="0"/>
            </w:tcBorders>
            <w:shd w:val="clear" w:color="auto" w:fill="E6E6E6"/>
            <w:vAlign w:val="center"/>
          </w:tcPr>
          <w:p>
            <w:pPr>
              <w:jc w:val="center"/>
            </w:pPr>
            <w:r>
              <w:rPr>
                <w:rFonts w:hint="eastAsia"/>
              </w:rPr>
              <w:t>房间编号</w:t>
            </w:r>
          </w:p>
        </w:tc>
        <w:tc>
          <w:tcPr>
            <w:tcW w:w="735" w:type="dxa"/>
            <w:tcBorders>
              <w:top w:val="single" w:color="000000" w:sz="12" w:space="0"/>
            </w:tcBorders>
            <w:shd w:val="clear" w:color="auto" w:fill="E6E6E6"/>
            <w:vAlign w:val="center"/>
          </w:tcPr>
          <w:p>
            <w:pPr>
              <w:jc w:val="center"/>
            </w:pPr>
            <w:r>
              <w:rPr>
                <w:rFonts w:hint="eastAsia"/>
              </w:rPr>
              <w:t>房间面积（㎡）</w:t>
            </w:r>
          </w:p>
        </w:tc>
        <w:tc>
          <w:tcPr>
            <w:tcW w:w="735" w:type="dxa"/>
            <w:tcBorders>
              <w:top w:val="single" w:color="000000" w:sz="12" w:space="0"/>
            </w:tcBorders>
            <w:shd w:val="clear" w:color="auto" w:fill="E6E6E6"/>
            <w:vAlign w:val="center"/>
          </w:tcPr>
          <w:p>
            <w:pPr>
              <w:jc w:val="center"/>
            </w:pPr>
            <w:r>
              <w:rPr>
                <w:rFonts w:hint="eastAsia"/>
              </w:rPr>
              <w:t>立面面积（㎡）</w:t>
            </w:r>
          </w:p>
        </w:tc>
        <w:tc>
          <w:tcPr>
            <w:tcW w:w="962" w:type="dxa"/>
            <w:tcBorders>
              <w:top w:val="single" w:color="000000" w:sz="12" w:space="0"/>
            </w:tcBorders>
            <w:shd w:val="clear" w:color="auto" w:fill="E6E6E6"/>
            <w:vAlign w:val="center"/>
          </w:tcPr>
          <w:p>
            <w:pPr>
              <w:jc w:val="center"/>
            </w:pPr>
            <w:r>
              <w:rPr>
                <w:rFonts w:hint="eastAsia"/>
              </w:rPr>
              <w:t>门窗编号</w:t>
            </w:r>
          </w:p>
        </w:tc>
        <w:tc>
          <w:tcPr>
            <w:tcW w:w="735" w:type="dxa"/>
            <w:tcBorders>
              <w:top w:val="single" w:color="000000" w:sz="12" w:space="0"/>
            </w:tcBorders>
            <w:shd w:val="clear" w:color="auto" w:fill="E6E6E6"/>
            <w:vAlign w:val="center"/>
          </w:tcPr>
          <w:p>
            <w:pPr>
              <w:jc w:val="center"/>
            </w:pPr>
            <w:r>
              <w:rPr>
                <w:rFonts w:hint="eastAsia"/>
              </w:rPr>
              <w:t>门窗面积（㎡）</w:t>
            </w:r>
          </w:p>
        </w:tc>
        <w:tc>
          <w:tcPr>
            <w:tcW w:w="679" w:type="dxa"/>
            <w:tcBorders>
              <w:top w:val="single" w:color="000000" w:sz="12" w:space="0"/>
            </w:tcBorders>
            <w:shd w:val="clear" w:color="auto" w:fill="E6E6E6"/>
            <w:vAlign w:val="center"/>
          </w:tcPr>
          <w:p>
            <w:pPr>
              <w:jc w:val="center"/>
            </w:pPr>
            <w:r>
              <w:rPr>
                <w:rFonts w:hint="eastAsia"/>
              </w:rPr>
              <w:t>有效通风面积比</w:t>
            </w:r>
          </w:p>
        </w:tc>
        <w:tc>
          <w:tcPr>
            <w:tcW w:w="679" w:type="dxa"/>
            <w:tcBorders>
              <w:top w:val="single" w:color="000000" w:sz="12" w:space="0"/>
            </w:tcBorders>
            <w:shd w:val="clear" w:color="auto" w:fill="E6E6E6"/>
            <w:vAlign w:val="center"/>
          </w:tcPr>
          <w:p>
            <w:pPr>
              <w:jc w:val="center"/>
            </w:pPr>
            <w:r>
              <w:rPr>
                <w:rFonts w:hint="eastAsia"/>
              </w:rPr>
              <w:t>门窗类型</w:t>
            </w:r>
          </w:p>
        </w:tc>
        <w:tc>
          <w:tcPr>
            <w:tcW w:w="1075" w:type="dxa"/>
            <w:tcBorders>
              <w:top w:val="single" w:color="000000" w:sz="12" w:space="0"/>
            </w:tcBorders>
            <w:shd w:val="clear" w:color="auto" w:fill="E6E6E6"/>
            <w:vAlign w:val="center"/>
          </w:tcPr>
          <w:p>
            <w:pPr>
              <w:jc w:val="center"/>
            </w:pPr>
            <w:r>
              <w:rPr>
                <w:rFonts w:hint="eastAsia"/>
              </w:rPr>
              <w:t>有效通风面积</w:t>
            </w:r>
            <w:r>
              <w:t>/</w:t>
            </w:r>
            <w:r>
              <w:rPr>
                <w:rFonts w:hint="eastAsia"/>
              </w:rPr>
              <w:t>外窗面积</w:t>
            </w:r>
          </w:p>
        </w:tc>
        <w:tc>
          <w:tcPr>
            <w:tcW w:w="1018" w:type="dxa"/>
            <w:tcBorders>
              <w:top w:val="single" w:color="000000" w:sz="12" w:space="0"/>
            </w:tcBorders>
            <w:shd w:val="clear" w:color="auto" w:fill="E6E6E6"/>
            <w:vAlign w:val="center"/>
          </w:tcPr>
          <w:p>
            <w:pPr>
              <w:jc w:val="center"/>
            </w:pPr>
            <w:r>
              <w:rPr>
                <w:rFonts w:hint="eastAsia"/>
              </w:rPr>
              <w:t>有效通风面积</w:t>
            </w:r>
            <w:r>
              <w:t>/</w:t>
            </w:r>
            <w:r>
              <w:rPr>
                <w:rFonts w:hint="eastAsia"/>
              </w:rPr>
              <w:t>立面面积</w:t>
            </w:r>
          </w:p>
        </w:tc>
        <w:tc>
          <w:tcPr>
            <w:tcW w:w="1030" w:type="dxa"/>
            <w:tcBorders>
              <w:top w:val="single" w:color="000000" w:sz="12" w:space="0"/>
            </w:tcBorders>
            <w:shd w:val="clear" w:color="auto" w:fill="E6E6E6"/>
            <w:vAlign w:val="center"/>
          </w:tcPr>
          <w:p>
            <w:pPr>
              <w:jc w:val="center"/>
            </w:pPr>
            <w:r>
              <w:rPr>
                <w:rFonts w:hint="eastAsia"/>
              </w:rP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1</w:t>
            </w:r>
          </w:p>
        </w:tc>
        <w:tc>
          <w:tcPr>
            <w:tcW w:w="962" w:type="dxa"/>
            <w:vAlign w:val="center"/>
          </w:tcPr>
          <w:p>
            <w:r>
              <w:t>1003</w:t>
            </w:r>
          </w:p>
        </w:tc>
        <w:tc>
          <w:tcPr>
            <w:tcW w:w="735" w:type="dxa"/>
            <w:vAlign w:val="center"/>
          </w:tcPr>
          <w:p>
            <w:r>
              <w:t>27.67</w:t>
            </w:r>
          </w:p>
        </w:tc>
        <w:tc>
          <w:tcPr>
            <w:tcW w:w="735" w:type="dxa"/>
            <w:vAlign w:val="center"/>
          </w:tcPr>
          <w:p>
            <w:r>
              <w:t>16.38</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0.08</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1004</w:t>
            </w:r>
          </w:p>
        </w:tc>
        <w:tc>
          <w:tcPr>
            <w:tcW w:w="735" w:type="dxa"/>
            <w:vMerge w:val="restart"/>
            <w:vAlign w:val="center"/>
          </w:tcPr>
          <w:p>
            <w:r>
              <w:t>27.67</w:t>
            </w:r>
          </w:p>
        </w:tc>
        <w:tc>
          <w:tcPr>
            <w:tcW w:w="735" w:type="dxa"/>
            <w:vMerge w:val="restart"/>
            <w:vAlign w:val="center"/>
          </w:tcPr>
          <w:p>
            <w:r>
              <w:t>21.42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0.09</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1005</w:t>
            </w:r>
          </w:p>
        </w:tc>
        <w:tc>
          <w:tcPr>
            <w:tcW w:w="735" w:type="dxa"/>
            <w:vMerge w:val="restart"/>
            <w:vAlign w:val="center"/>
          </w:tcPr>
          <w:p>
            <w:r>
              <w:t>27.67</w:t>
            </w:r>
          </w:p>
        </w:tc>
        <w:tc>
          <w:tcPr>
            <w:tcW w:w="735" w:type="dxa"/>
            <w:vMerge w:val="restart"/>
            <w:vAlign w:val="center"/>
          </w:tcPr>
          <w:p>
            <w:r>
              <w:t>23.94</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0.08</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1006</w:t>
            </w:r>
          </w:p>
        </w:tc>
        <w:tc>
          <w:tcPr>
            <w:tcW w:w="735" w:type="dxa"/>
            <w:vMerge w:val="restart"/>
            <w:vAlign w:val="center"/>
          </w:tcPr>
          <w:p>
            <w:r>
              <w:t>27.59</w:t>
            </w:r>
          </w:p>
        </w:tc>
        <w:tc>
          <w:tcPr>
            <w:tcW w:w="735" w:type="dxa"/>
            <w:vMerge w:val="restart"/>
            <w:vAlign w:val="center"/>
          </w:tcPr>
          <w:p>
            <w:r>
              <w:t>52.92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0.03</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1007</w:t>
            </w:r>
          </w:p>
        </w:tc>
        <w:tc>
          <w:tcPr>
            <w:tcW w:w="735" w:type="dxa"/>
            <w:vMerge w:val="restart"/>
            <w:vAlign w:val="center"/>
          </w:tcPr>
          <w:p>
            <w:r>
              <w:t>27.59</w:t>
            </w:r>
          </w:p>
        </w:tc>
        <w:tc>
          <w:tcPr>
            <w:tcW w:w="735" w:type="dxa"/>
            <w:vMerge w:val="restart"/>
            <w:vAlign w:val="center"/>
          </w:tcPr>
          <w:p>
            <w:r>
              <w:t>48.72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0.04</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1014</w:t>
            </w:r>
          </w:p>
        </w:tc>
        <w:tc>
          <w:tcPr>
            <w:tcW w:w="735" w:type="dxa"/>
            <w:vAlign w:val="center"/>
          </w:tcPr>
          <w:p>
            <w:r>
              <w:t>16.55</w:t>
            </w:r>
          </w:p>
        </w:tc>
        <w:tc>
          <w:tcPr>
            <w:tcW w:w="735" w:type="dxa"/>
            <w:vAlign w:val="center"/>
          </w:tcPr>
          <w:p>
            <w:r>
              <w:t>38.64</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1015</w:t>
            </w:r>
          </w:p>
        </w:tc>
        <w:tc>
          <w:tcPr>
            <w:tcW w:w="735" w:type="dxa"/>
            <w:vAlign w:val="center"/>
          </w:tcPr>
          <w:p>
            <w:r>
              <w:t>14.43</w:t>
            </w:r>
          </w:p>
        </w:tc>
        <w:tc>
          <w:tcPr>
            <w:tcW w:w="735" w:type="dxa"/>
            <w:vAlign w:val="center"/>
          </w:tcPr>
          <w:p>
            <w:r>
              <w:t>16.38</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0.08</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1018</w:t>
            </w:r>
          </w:p>
        </w:tc>
        <w:tc>
          <w:tcPr>
            <w:tcW w:w="735" w:type="dxa"/>
            <w:vAlign w:val="center"/>
          </w:tcPr>
          <w:p>
            <w:r>
              <w:t>27.67</w:t>
            </w:r>
          </w:p>
        </w:tc>
        <w:tc>
          <w:tcPr>
            <w:tcW w:w="735" w:type="dxa"/>
            <w:vAlign w:val="center"/>
          </w:tcPr>
          <w:p>
            <w:r>
              <w:t>48.72</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2</w:t>
            </w:r>
          </w:p>
        </w:tc>
        <w:tc>
          <w:tcPr>
            <w:tcW w:w="962" w:type="dxa"/>
            <w:vAlign w:val="center"/>
          </w:tcPr>
          <w:p>
            <w:r>
              <w:t>1013</w:t>
            </w:r>
          </w:p>
        </w:tc>
        <w:tc>
          <w:tcPr>
            <w:tcW w:w="735" w:type="dxa"/>
            <w:vAlign w:val="center"/>
          </w:tcPr>
          <w:p>
            <w:r>
              <w:t>16.55</w:t>
            </w:r>
          </w:p>
        </w:tc>
        <w:tc>
          <w:tcPr>
            <w:tcW w:w="735" w:type="dxa"/>
            <w:vAlign w:val="center"/>
          </w:tcPr>
          <w:p>
            <w:r>
              <w:t>35.88</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2001</w:t>
            </w:r>
          </w:p>
        </w:tc>
        <w:tc>
          <w:tcPr>
            <w:tcW w:w="735" w:type="dxa"/>
            <w:vMerge w:val="restart"/>
            <w:vAlign w:val="center"/>
          </w:tcPr>
          <w:p>
            <w:r>
              <w:t>132.36</w:t>
            </w:r>
          </w:p>
        </w:tc>
        <w:tc>
          <w:tcPr>
            <w:tcW w:w="735" w:type="dxa"/>
            <w:vMerge w:val="restart"/>
            <w:vAlign w:val="center"/>
          </w:tcPr>
          <w:p>
            <w:r>
              <w:t>58.50</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0.09</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C2221</w:t>
            </w:r>
          </w:p>
        </w:tc>
        <w:tc>
          <w:tcPr>
            <w:tcW w:w="735" w:type="dxa"/>
            <w:vAlign w:val="center"/>
          </w:tcPr>
          <w:p>
            <w:r>
              <w:t>4.62</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C2221</w:t>
            </w:r>
          </w:p>
        </w:tc>
        <w:tc>
          <w:tcPr>
            <w:tcW w:w="735" w:type="dxa"/>
            <w:vAlign w:val="center"/>
          </w:tcPr>
          <w:p>
            <w:r>
              <w:t>4.62</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2002</w:t>
            </w:r>
          </w:p>
        </w:tc>
        <w:tc>
          <w:tcPr>
            <w:tcW w:w="735" w:type="dxa"/>
            <w:vAlign w:val="center"/>
          </w:tcPr>
          <w:p>
            <w:r>
              <w:t>17.51</w:t>
            </w:r>
          </w:p>
        </w:tc>
        <w:tc>
          <w:tcPr>
            <w:tcW w:w="735" w:type="dxa"/>
            <w:vAlign w:val="center"/>
          </w:tcPr>
          <w:p>
            <w:r>
              <w:t>12.87</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0.09</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3</w:t>
            </w:r>
          </w:p>
        </w:tc>
        <w:tc>
          <w:tcPr>
            <w:tcW w:w="962" w:type="dxa"/>
            <w:vAlign w:val="center"/>
          </w:tcPr>
          <w:p>
            <w:r>
              <w:t>1016</w:t>
            </w:r>
          </w:p>
        </w:tc>
        <w:tc>
          <w:tcPr>
            <w:tcW w:w="735" w:type="dxa"/>
            <w:vAlign w:val="center"/>
          </w:tcPr>
          <w:p>
            <w:r>
              <w:t>0.78</w:t>
            </w:r>
          </w:p>
        </w:tc>
        <w:tc>
          <w:tcPr>
            <w:tcW w:w="735" w:type="dxa"/>
            <w:vAlign w:val="center"/>
          </w:tcPr>
          <w:p>
            <w:r>
              <w:t>10.53</w:t>
            </w:r>
          </w:p>
        </w:tc>
        <w:tc>
          <w:tcPr>
            <w:tcW w:w="962" w:type="dxa"/>
            <w:vAlign w:val="center"/>
          </w:tcPr>
          <w:p>
            <w:r>
              <w:t>C0618</w:t>
            </w:r>
          </w:p>
        </w:tc>
        <w:tc>
          <w:tcPr>
            <w:tcW w:w="735" w:type="dxa"/>
            <w:vAlign w:val="center"/>
          </w:tcPr>
          <w:p>
            <w:r>
              <w:t>1.08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1017</w:t>
            </w:r>
          </w:p>
        </w:tc>
        <w:tc>
          <w:tcPr>
            <w:tcW w:w="735" w:type="dxa"/>
            <w:vAlign w:val="center"/>
          </w:tcPr>
          <w:p>
            <w:r>
              <w:t>0.78</w:t>
            </w:r>
          </w:p>
        </w:tc>
        <w:tc>
          <w:tcPr>
            <w:tcW w:w="735" w:type="dxa"/>
            <w:vAlign w:val="center"/>
          </w:tcPr>
          <w:p>
            <w:r>
              <w:t>10.53</w:t>
            </w:r>
          </w:p>
        </w:tc>
        <w:tc>
          <w:tcPr>
            <w:tcW w:w="962" w:type="dxa"/>
            <w:vAlign w:val="center"/>
          </w:tcPr>
          <w:p>
            <w:r>
              <w:t>C0618</w:t>
            </w:r>
          </w:p>
        </w:tc>
        <w:tc>
          <w:tcPr>
            <w:tcW w:w="735" w:type="dxa"/>
            <w:vAlign w:val="center"/>
          </w:tcPr>
          <w:p>
            <w:r>
              <w:t>1.08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4</w:t>
            </w:r>
          </w:p>
        </w:tc>
        <w:tc>
          <w:tcPr>
            <w:tcW w:w="962" w:type="dxa"/>
            <w:vMerge w:val="restart"/>
            <w:vAlign w:val="center"/>
          </w:tcPr>
          <w:p>
            <w:r>
              <w:t>4001</w:t>
            </w:r>
          </w:p>
        </w:tc>
        <w:tc>
          <w:tcPr>
            <w:tcW w:w="735" w:type="dxa"/>
            <w:vMerge w:val="restart"/>
            <w:vAlign w:val="center"/>
          </w:tcPr>
          <w:p>
            <w:r>
              <w:t>142.60</w:t>
            </w:r>
          </w:p>
        </w:tc>
        <w:tc>
          <w:tcPr>
            <w:tcW w:w="735" w:type="dxa"/>
            <w:vMerge w:val="restart"/>
            <w:vAlign w:val="center"/>
          </w:tcPr>
          <w:p>
            <w:r>
              <w:t>163.02</w:t>
            </w:r>
          </w:p>
        </w:tc>
        <w:tc>
          <w:tcPr>
            <w:tcW w:w="962" w:type="dxa"/>
            <w:vAlign w:val="center"/>
          </w:tcPr>
          <w:p>
            <w:r>
              <w:t>C8427</w:t>
            </w:r>
          </w:p>
        </w:tc>
        <w:tc>
          <w:tcPr>
            <w:tcW w:w="735" w:type="dxa"/>
            <w:vAlign w:val="center"/>
          </w:tcPr>
          <w:p>
            <w:r>
              <w:t>22.68</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0.08</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tcBorders>
              <w:bottom w:val="single" w:color="000000" w:sz="12" w:space="0"/>
            </w:tcBorders>
            <w:vAlign w:val="center"/>
          </w:tcPr>
          <w:p/>
        </w:tc>
        <w:tc>
          <w:tcPr>
            <w:tcW w:w="962" w:type="dxa"/>
            <w:vMerge w:val="continue"/>
            <w:tcBorders>
              <w:bottom w:val="single" w:color="000000" w:sz="12" w:space="0"/>
            </w:tcBorders>
            <w:vAlign w:val="center"/>
          </w:tcPr>
          <w:p/>
        </w:tc>
        <w:tc>
          <w:tcPr>
            <w:tcW w:w="735" w:type="dxa"/>
            <w:vMerge w:val="continue"/>
            <w:tcBorders>
              <w:bottom w:val="single" w:color="000000" w:sz="12" w:space="0"/>
            </w:tcBorders>
            <w:vAlign w:val="center"/>
          </w:tcPr>
          <w:p/>
        </w:tc>
        <w:tc>
          <w:tcPr>
            <w:tcW w:w="735" w:type="dxa"/>
            <w:vMerge w:val="continue"/>
            <w:tcBorders>
              <w:bottom w:val="single" w:color="000000" w:sz="12" w:space="0"/>
            </w:tcBorders>
            <w:vAlign w:val="center"/>
          </w:tcPr>
          <w:p/>
        </w:tc>
        <w:tc>
          <w:tcPr>
            <w:tcW w:w="962" w:type="dxa"/>
            <w:tcBorders>
              <w:bottom w:val="single" w:color="000000" w:sz="12" w:space="0"/>
            </w:tcBorders>
            <w:vAlign w:val="center"/>
          </w:tcPr>
          <w:p>
            <w:r>
              <w:t>C8427</w:t>
            </w:r>
          </w:p>
        </w:tc>
        <w:tc>
          <w:tcPr>
            <w:tcW w:w="735" w:type="dxa"/>
            <w:tcBorders>
              <w:bottom w:val="single" w:color="000000" w:sz="12" w:space="0"/>
            </w:tcBorders>
            <w:vAlign w:val="center"/>
          </w:tcPr>
          <w:p>
            <w:r>
              <w:t>22.68</w:t>
            </w:r>
          </w:p>
        </w:tc>
        <w:tc>
          <w:tcPr>
            <w:tcW w:w="679" w:type="dxa"/>
            <w:tcBorders>
              <w:bottom w:val="single" w:color="000000" w:sz="12" w:space="0"/>
            </w:tcBorders>
            <w:vAlign w:val="center"/>
          </w:tcPr>
          <w:p>
            <w:r>
              <w:t>0.30</w:t>
            </w:r>
          </w:p>
        </w:tc>
        <w:tc>
          <w:tcPr>
            <w:tcW w:w="679" w:type="dxa"/>
            <w:tcBorders>
              <w:bottom w:val="single" w:color="000000" w:sz="12" w:space="0"/>
            </w:tcBorders>
            <w:vAlign w:val="center"/>
          </w:tcPr>
          <w:p>
            <w:r>
              <w:rPr>
                <w:rFonts w:hint="eastAsia"/>
              </w:rPr>
              <w:t>外窗</w:t>
            </w:r>
          </w:p>
        </w:tc>
        <w:tc>
          <w:tcPr>
            <w:tcW w:w="1075" w:type="dxa"/>
            <w:vMerge w:val="continue"/>
            <w:tcBorders>
              <w:bottom w:val="single" w:color="000000" w:sz="12" w:space="0"/>
            </w:tcBorders>
            <w:vAlign w:val="center"/>
          </w:tcPr>
          <w:p/>
        </w:tc>
        <w:tc>
          <w:tcPr>
            <w:tcW w:w="1018" w:type="dxa"/>
            <w:vMerge w:val="continue"/>
            <w:tcBorders>
              <w:bottom w:val="single" w:color="000000" w:sz="12" w:space="0"/>
            </w:tcBorders>
            <w:vAlign w:val="center"/>
          </w:tcPr>
          <w:p/>
        </w:tc>
        <w:tc>
          <w:tcPr>
            <w:tcW w:w="1030" w:type="dxa"/>
            <w:vMerge w:val="continue"/>
            <w:tcBorders>
              <w:bottom w:val="single" w:color="000000" w:sz="12" w:space="0"/>
            </w:tcBorders>
            <w:vAlign w:val="center"/>
          </w:tcPr>
          <w:p/>
        </w:tc>
      </w:tr>
    </w:tbl>
    <w:p>
      <w:pPr>
        <w:widowControl w:val="0"/>
        <w:jc w:val="both"/>
        <w:rPr>
          <w:color w:val="000000"/>
          <w:kern w:val="2"/>
          <w:szCs w:val="24"/>
          <w:lang w:val="en-US"/>
        </w:rPr>
      </w:pP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7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top w:val="single" w:color="000000" w:sz="12" w:space="0"/>
            </w:tcBorders>
            <w:shd w:val="clear" w:color="auto" w:fill="E6E6E6"/>
            <w:vAlign w:val="center"/>
          </w:tcPr>
          <w:p>
            <w:r>
              <w:rPr>
                <w:rFonts w:hint="eastAsia"/>
              </w:rPr>
              <w:t>通风换气装置</w:t>
            </w:r>
          </w:p>
        </w:tc>
        <w:tc>
          <w:tcPr>
            <w:tcW w:w="7069" w:type="dxa"/>
            <w:tcBorders>
              <w:top w:val="single" w:color="000000" w:sz="12" w:space="0"/>
            </w:tcBorders>
            <w:vAlign w:val="center"/>
          </w:tcPr>
          <w:p>
            <w:r>
              <w:rPr>
                <w:rFonts w:hint="eastAsia"/>
              </w:rP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标准依据</w:t>
            </w:r>
          </w:p>
        </w:tc>
        <w:tc>
          <w:tcPr>
            <w:tcW w:w="7069" w:type="dxa"/>
            <w:vAlign w:val="center"/>
          </w:tcPr>
          <w:p>
            <w:r>
              <w:rPr>
                <w:rFonts w:hint="eastAsia"/>
              </w:rPr>
              <w:t>《湖南省公共建筑节能设计标准》</w:t>
            </w:r>
            <w:r>
              <w:t>(DBJ 43/003-2017)</w:t>
            </w:r>
            <w:r>
              <w:rPr>
                <w:rFonts w:hint="eastAsia"/>
              </w:rPr>
              <w:t>第</w:t>
            </w:r>
            <w:r>
              <w:t>3.2.6</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标准要求</w:t>
            </w:r>
          </w:p>
        </w:tc>
        <w:tc>
          <w:tcPr>
            <w:tcW w:w="7069" w:type="dxa"/>
            <w:vAlign w:val="center"/>
          </w:tcPr>
          <w:p>
            <w:r>
              <w:rPr>
                <w:rFonts w:hint="eastAsia"/>
              </w:rPr>
              <w:t>乙类建筑外窗有效通风换气面积不宜小于所在房间外墙面积的</w:t>
            </w:r>
            <w:r>
              <w:t xml:space="preserve">10% </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bottom w:val="single" w:color="000000" w:sz="12" w:space="0"/>
            </w:tcBorders>
            <w:shd w:val="clear" w:color="auto" w:fill="E6E6E6"/>
            <w:vAlign w:val="center"/>
          </w:tcPr>
          <w:p>
            <w:r>
              <w:rPr>
                <w:rFonts w:hint="eastAsia"/>
              </w:rPr>
              <w:t>结论</w:t>
            </w:r>
          </w:p>
        </w:tc>
        <w:tc>
          <w:tcPr>
            <w:tcW w:w="7069" w:type="dxa"/>
            <w:tcBorders>
              <w:bottom w:val="single" w:color="000000" w:sz="12" w:space="0"/>
            </w:tcBorders>
            <w:vAlign w:val="center"/>
          </w:tcPr>
          <w:p>
            <w:r>
              <w:rPr>
                <w:rFonts w:hint="eastAsia"/>
                <w:color w:val="FF0000"/>
              </w:rPr>
              <w:t>不适宜</w:t>
            </w:r>
          </w:p>
        </w:tc>
      </w:tr>
    </w:tbl>
    <w:p>
      <w:pPr>
        <w:widowControl w:val="0"/>
        <w:jc w:val="both"/>
        <w:rPr>
          <w:color w:val="000000"/>
          <w:kern w:val="2"/>
          <w:szCs w:val="24"/>
          <w:lang w:val="en-US"/>
        </w:rPr>
      </w:pPr>
      <w:r>
        <w:rPr>
          <w:rFonts w:hint="eastAsia"/>
          <w:color w:val="000000"/>
          <w:kern w:val="2"/>
          <w:szCs w:val="24"/>
          <w:lang w:val="en-US"/>
        </w:rPr>
        <w:t>注：达标时只列出一项，不达标时列出全部不达标项</w:t>
      </w:r>
    </w:p>
    <w:p>
      <w:pPr>
        <w:widowControl w:val="0"/>
        <w:jc w:val="both"/>
        <w:rPr>
          <w:color w:val="000000"/>
          <w:kern w:val="2"/>
          <w:szCs w:val="24"/>
          <w:lang w:val="en-US"/>
        </w:rPr>
      </w:pPr>
    </w:p>
    <w:p>
      <w:pPr>
        <w:pStyle w:val="4"/>
        <w:widowControl w:val="0"/>
        <w:rPr>
          <w:kern w:val="2"/>
        </w:rPr>
      </w:pPr>
      <w:bookmarkStart w:id="52" w:name="_Toc41938105"/>
      <w:r>
        <w:rPr>
          <w:rFonts w:hint="eastAsia"/>
          <w:kern w:val="2"/>
        </w:rPr>
        <w:t>非中空窗面积比</w:t>
      </w:r>
      <w:bookmarkEnd w:id="52"/>
    </w:p>
    <w:p>
      <w:pPr>
        <w:widowControl w:val="0"/>
        <w:jc w:val="both"/>
        <w:rPr>
          <w:color w:val="000000"/>
          <w:kern w:val="2"/>
          <w:szCs w:val="24"/>
          <w:lang w:val="en-US"/>
        </w:rPr>
      </w:pPr>
      <w:r>
        <w:rPr>
          <w:rFonts w:hint="eastAsia"/>
          <w:color w:val="000000"/>
          <w:kern w:val="2"/>
          <w:szCs w:val="24"/>
          <w:lang w:val="en-US"/>
        </w:rPr>
        <w:t>本工程无此项内容</w:t>
      </w:r>
    </w:p>
    <w:p>
      <w:pPr>
        <w:pStyle w:val="4"/>
        <w:widowControl w:val="0"/>
        <w:rPr>
          <w:kern w:val="2"/>
        </w:rPr>
      </w:pPr>
      <w:bookmarkStart w:id="53" w:name="_Toc41938106"/>
      <w:r>
        <w:rPr>
          <w:rFonts w:hint="eastAsia"/>
          <w:kern w:val="2"/>
        </w:rPr>
        <w:t>外窗气密性</w:t>
      </w:r>
      <w:bookmarkEnd w:id="5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3535"/>
        <w:gridCol w:w="353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top w:val="single" w:color="000000" w:sz="12" w:space="0"/>
            </w:tcBorders>
            <w:shd w:val="clear" w:color="auto" w:fill="E6E6E6"/>
            <w:vAlign w:val="center"/>
          </w:tcPr>
          <w:p>
            <w:r>
              <w:rPr>
                <w:rFonts w:hint="eastAsia"/>
              </w:rPr>
              <w:t>层数</w:t>
            </w:r>
          </w:p>
        </w:tc>
        <w:tc>
          <w:tcPr>
            <w:tcW w:w="3534" w:type="dxa"/>
            <w:tcBorders>
              <w:top w:val="single" w:color="000000" w:sz="12" w:space="0"/>
            </w:tcBorders>
            <w:vAlign w:val="center"/>
          </w:tcPr>
          <w:p>
            <w:r>
              <w:t>1</w:t>
            </w:r>
            <w:r>
              <w:rPr>
                <w:rFonts w:hint="eastAsia"/>
              </w:rPr>
              <w:t>～</w:t>
            </w:r>
            <w:r>
              <w:t>9</w:t>
            </w:r>
            <w:r>
              <w:rPr>
                <w:rFonts w:hint="eastAsia"/>
              </w:rPr>
              <w:t>层</w:t>
            </w:r>
          </w:p>
        </w:tc>
        <w:tc>
          <w:tcPr>
            <w:tcW w:w="3534" w:type="dxa"/>
            <w:tcBorders>
              <w:top w:val="single" w:color="000000" w:sz="12" w:space="0"/>
            </w:tcBorders>
            <w:vAlign w:val="center"/>
          </w:tcPr>
          <w:p>
            <w:r>
              <w:t>10</w:t>
            </w:r>
            <w:r>
              <w:rPr>
                <w:rFonts w:hint="eastAsia"/>
              </w:rPr>
              <w:t>层以上</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最不利气密性等级</w:t>
            </w:r>
          </w:p>
        </w:tc>
        <w:tc>
          <w:tcPr>
            <w:tcW w:w="3534" w:type="dxa"/>
            <w:vAlign w:val="center"/>
          </w:tcPr>
          <w:p>
            <w:r>
              <w:t>6</w:t>
            </w:r>
            <w:r>
              <w:rPr>
                <w:rFonts w:hint="eastAsia"/>
              </w:rPr>
              <w:t>级</w:t>
            </w:r>
            <w:r>
              <w:t xml:space="preserve">  </w:t>
            </w:r>
          </w:p>
        </w:tc>
        <w:tc>
          <w:tcPr>
            <w:tcW w:w="3534" w:type="dxa"/>
            <w:vAlign w:val="center"/>
          </w:tcPr>
          <w:p>
            <w:r>
              <w:rPr>
                <w:rFonts w:hint="eastAsia"/>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外窗气密性措施</w:t>
            </w:r>
          </w:p>
        </w:tc>
        <w:tc>
          <w:tcPr>
            <w:tcW w:w="3534" w:type="dxa"/>
            <w:vAlign w:val="center"/>
          </w:tcPr>
          <w:p/>
        </w:tc>
        <w:tc>
          <w:tcPr>
            <w:tcW w:w="3534"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标准依据</w:t>
            </w:r>
          </w:p>
        </w:tc>
        <w:tc>
          <w:tcPr>
            <w:tcW w:w="3534" w:type="dxa"/>
            <w:vAlign w:val="center"/>
          </w:tcPr>
          <w:p>
            <w:r>
              <w:rPr>
                <w:rFonts w:hint="eastAsia"/>
              </w:rPr>
              <w:t>《湖南省公共建筑节能设计标准》</w:t>
            </w:r>
            <w:r>
              <w:t>(DBJ 43/003-2017)</w:t>
            </w:r>
            <w:r>
              <w:rPr>
                <w:rFonts w:hint="eastAsia"/>
              </w:rPr>
              <w:t>第</w:t>
            </w:r>
            <w:r>
              <w:t>3.3.5</w:t>
            </w:r>
            <w:r>
              <w:rPr>
                <w:rFonts w:hint="eastAsia"/>
              </w:rPr>
              <w:t>条，分级与检测方法《建筑外门窗气密、水密、抗风压性能分级及检测方法》（</w:t>
            </w:r>
            <w:r>
              <w:t>GB/T 7106-2008</w:t>
            </w:r>
            <w:r>
              <w:rPr>
                <w:rFonts w:hint="eastAsia"/>
              </w:rPr>
              <w:t>）</w:t>
            </w:r>
          </w:p>
        </w:tc>
        <w:tc>
          <w:tcPr>
            <w:tcW w:w="3534" w:type="dxa"/>
            <w:vAlign w:val="center"/>
          </w:tcPr>
          <w:p>
            <w:r>
              <w:rPr>
                <w:rFonts w:hint="eastAsia"/>
              </w:rPr>
              <w:t>《湖南省公共建筑节能设计标准》</w:t>
            </w:r>
            <w:r>
              <w:t>(DBJ 43/003-2017)</w:t>
            </w:r>
            <w:r>
              <w:rPr>
                <w:rFonts w:hint="eastAsia"/>
              </w:rPr>
              <w:t>第</w:t>
            </w:r>
            <w:r>
              <w:t>3.3.5</w:t>
            </w:r>
            <w:r>
              <w:rPr>
                <w:rFonts w:hint="eastAsia"/>
              </w:rPr>
              <w:t>条，分级与检测方法《建筑外门窗气密、水密、抗风压性能分级及检测方法》（</w:t>
            </w:r>
            <w:r>
              <w:t>GB/T 7106-2008</w:t>
            </w:r>
            <w:r>
              <w:rPr>
                <w:rFonts w:hint="eastAsia"/>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标准要求</w:t>
            </w:r>
          </w:p>
        </w:tc>
        <w:tc>
          <w:tcPr>
            <w:tcW w:w="3534" w:type="dxa"/>
            <w:vAlign w:val="center"/>
          </w:tcPr>
          <w:p>
            <w:r>
              <w:t>10</w:t>
            </w:r>
            <w:r>
              <w:rPr>
                <w:rFonts w:hint="eastAsia"/>
              </w:rPr>
              <w:t>层以下外窗气密性不应低于《建筑外门窗气密、水密、抗风压性能分级及检测方法》（</w:t>
            </w:r>
            <w:r>
              <w:t>GB/T 7106-2008</w:t>
            </w:r>
            <w:r>
              <w:rPr>
                <w:rFonts w:hint="eastAsia"/>
              </w:rPr>
              <w:t>）的</w:t>
            </w:r>
            <w:r>
              <w:t>6</w:t>
            </w:r>
            <w:r>
              <w:rPr>
                <w:rFonts w:hint="eastAsia"/>
              </w:rPr>
              <w:t>级</w:t>
            </w:r>
          </w:p>
        </w:tc>
        <w:tc>
          <w:tcPr>
            <w:tcW w:w="3534" w:type="dxa"/>
            <w:vAlign w:val="center"/>
          </w:tcPr>
          <w:p>
            <w:r>
              <w:t>10</w:t>
            </w:r>
            <w:r>
              <w:rPr>
                <w:rFonts w:hint="eastAsia"/>
              </w:rPr>
              <w:t>层及以上外窗气密性不应低于《建筑外门窗气密、水密、抗风压性能分级及检测方法》（</w:t>
            </w:r>
            <w:r>
              <w:t>GB/T 7106-2008</w:t>
            </w:r>
            <w:r>
              <w:rPr>
                <w:rFonts w:hint="eastAsia"/>
              </w:rPr>
              <w:t>）的</w:t>
            </w:r>
            <w:r>
              <w:t>7</w:t>
            </w:r>
            <w:r>
              <w:rPr>
                <w:rFonts w:hint="eastAsia"/>
              </w:rPr>
              <w:t>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bottom w:val="single" w:color="000000" w:sz="12" w:space="0"/>
            </w:tcBorders>
            <w:shd w:val="clear" w:color="auto" w:fill="E6E6E6"/>
            <w:vAlign w:val="center"/>
          </w:tcPr>
          <w:p>
            <w:r>
              <w:rPr>
                <w:rFonts w:hint="eastAsia"/>
              </w:rPr>
              <w:t>结论</w:t>
            </w:r>
          </w:p>
        </w:tc>
        <w:tc>
          <w:tcPr>
            <w:tcW w:w="3534" w:type="dxa"/>
            <w:tcBorders>
              <w:bottom w:val="single" w:color="000000" w:sz="12" w:space="0"/>
            </w:tcBorders>
            <w:vAlign w:val="center"/>
          </w:tcPr>
          <w:p>
            <w:r>
              <w:rPr>
                <w:rFonts w:hint="eastAsia"/>
              </w:rPr>
              <w:t>满足</w:t>
            </w:r>
          </w:p>
        </w:tc>
        <w:tc>
          <w:tcPr>
            <w:tcW w:w="3534" w:type="dxa"/>
            <w:tcBorders>
              <w:bottom w:val="single" w:color="000000" w:sz="12" w:space="0"/>
            </w:tcBorders>
            <w:vAlign w:val="center"/>
          </w:tcPr>
          <w:p>
            <w:r>
              <w:rPr>
                <w:rFonts w:hint="eastAsia"/>
              </w:rPr>
              <w:t>－</w:t>
            </w:r>
          </w:p>
        </w:tc>
      </w:tr>
    </w:tbl>
    <w:p>
      <w:pPr>
        <w:pStyle w:val="4"/>
        <w:widowControl w:val="0"/>
        <w:rPr>
          <w:kern w:val="2"/>
        </w:rPr>
      </w:pPr>
      <w:bookmarkStart w:id="54" w:name="_Toc41938107"/>
      <w:r>
        <w:rPr>
          <w:rFonts w:hint="eastAsia"/>
          <w:kern w:val="2"/>
        </w:rPr>
        <w:t>幕墙气密性</w:t>
      </w:r>
      <w:bookmarkEnd w:id="5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7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top w:val="single" w:color="000000" w:sz="12" w:space="0"/>
            </w:tcBorders>
            <w:shd w:val="clear" w:color="auto" w:fill="E6E6E6"/>
            <w:vAlign w:val="center"/>
          </w:tcPr>
          <w:p>
            <w:r>
              <w:rPr>
                <w:rFonts w:hint="eastAsia"/>
              </w:rPr>
              <w:t>最不利气密性等级</w:t>
            </w:r>
          </w:p>
        </w:tc>
        <w:tc>
          <w:tcPr>
            <w:tcW w:w="7069" w:type="dxa"/>
            <w:tcBorders>
              <w:top w:val="single" w:color="000000" w:sz="12" w:space="0"/>
            </w:tcBorders>
            <w:vAlign w:val="center"/>
          </w:tcPr>
          <w:p>
            <w:r>
              <w:rPr>
                <w:rFonts w:hint="eastAsia"/>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幕墙气密性措施</w:t>
            </w:r>
          </w:p>
        </w:tc>
        <w:tc>
          <w:tcPr>
            <w:tcW w:w="7069"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通风换气装置</w:t>
            </w:r>
          </w:p>
        </w:tc>
        <w:tc>
          <w:tcPr>
            <w:tcW w:w="7069" w:type="dxa"/>
            <w:vAlign w:val="center"/>
          </w:tcPr>
          <w:p>
            <w:r>
              <w:rPr>
                <w:rFonts w:hint="eastAsia"/>
              </w:rP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标准依据</w:t>
            </w:r>
          </w:p>
        </w:tc>
        <w:tc>
          <w:tcPr>
            <w:tcW w:w="7069" w:type="dxa"/>
            <w:vAlign w:val="center"/>
          </w:tcPr>
          <w:p>
            <w:r>
              <w:rPr>
                <w:rFonts w:hint="eastAsia"/>
              </w:rPr>
              <w:t>《湖南省公共建筑节能设计标准》</w:t>
            </w:r>
            <w:r>
              <w:t>(DBJ 43/003-2017)</w:t>
            </w:r>
            <w:r>
              <w:rPr>
                <w:rFonts w:hint="eastAsia"/>
              </w:rPr>
              <w:t>第</w:t>
            </w:r>
            <w:r>
              <w:t>3.3.6</w:t>
            </w:r>
            <w:r>
              <w:rPr>
                <w:rFonts w:hint="eastAsia"/>
              </w:rPr>
              <w:t>条，《建筑幕墙》（</w:t>
            </w:r>
            <w:r>
              <w:t>GB/T 21086-2007</w:t>
            </w:r>
            <w:r>
              <w:rPr>
                <w:rFonts w:hint="eastAsia"/>
              </w:rP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标准要求</w:t>
            </w:r>
          </w:p>
        </w:tc>
        <w:tc>
          <w:tcPr>
            <w:tcW w:w="7069" w:type="dxa"/>
            <w:vAlign w:val="center"/>
          </w:tcPr>
          <w:p>
            <w:r>
              <w:rPr>
                <w:rFonts w:hint="eastAsia"/>
              </w:rPr>
              <w:t>幕墙气密性不应低于《建筑幕墙》（</w:t>
            </w:r>
            <w:r>
              <w:t>GB/T 21086-2007</w:t>
            </w:r>
            <w:r>
              <w:rPr>
                <w:rFonts w:hint="eastAsia"/>
              </w:rPr>
              <w:t>）的</w:t>
            </w:r>
            <w:r>
              <w:t>3</w:t>
            </w:r>
            <w:r>
              <w:rPr>
                <w:rFonts w:hint="eastAsia"/>
              </w:rPr>
              <w:t>级，即《建筑幕墙物理性能分级》</w:t>
            </w:r>
            <w:r>
              <w:t>(GB/T15225-94)</w:t>
            </w:r>
            <w:r>
              <w:rPr>
                <w:rFonts w:hint="eastAsia"/>
              </w:rPr>
              <w:t>的</w:t>
            </w:r>
            <w:r>
              <w:t>3</w:t>
            </w:r>
            <w:r>
              <w:rPr>
                <w:rFonts w:hint="eastAsia"/>
              </w:rPr>
              <w:t>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bottom w:val="single" w:color="000000" w:sz="12" w:space="0"/>
            </w:tcBorders>
            <w:shd w:val="clear" w:color="auto" w:fill="E6E6E6"/>
            <w:vAlign w:val="center"/>
          </w:tcPr>
          <w:p>
            <w:r>
              <w:rPr>
                <w:rFonts w:hint="eastAsia"/>
              </w:rPr>
              <w:t>结论</w:t>
            </w:r>
          </w:p>
        </w:tc>
        <w:tc>
          <w:tcPr>
            <w:tcW w:w="7069" w:type="dxa"/>
            <w:tcBorders>
              <w:bottom w:val="single" w:color="000000" w:sz="12" w:space="0"/>
            </w:tcBorders>
            <w:vAlign w:val="center"/>
          </w:tcPr>
          <w:p>
            <w:r>
              <w:rPr>
                <w:rFonts w:hint="eastAsia"/>
              </w:rPr>
              <w:t>－</w:t>
            </w:r>
          </w:p>
        </w:tc>
      </w:tr>
    </w:tbl>
    <w:p>
      <w:pPr>
        <w:pStyle w:val="4"/>
        <w:widowControl w:val="0"/>
        <w:rPr>
          <w:kern w:val="2"/>
        </w:rPr>
      </w:pPr>
      <w:bookmarkStart w:id="55" w:name="_Toc41938108"/>
      <w:r>
        <w:rPr>
          <w:rFonts w:hint="eastAsia"/>
          <w:kern w:val="2"/>
        </w:rPr>
        <w:t>结露检查</w:t>
      </w:r>
      <w:bookmarkEnd w:id="55"/>
    </w:p>
    <w:p>
      <w:pPr>
        <w:pStyle w:val="5"/>
        <w:widowControl w:val="0"/>
        <w:jc w:val="both"/>
        <w:rPr>
          <w:color w:val="000000"/>
          <w:kern w:val="2"/>
          <w:szCs w:val="24"/>
        </w:rPr>
      </w:pPr>
      <w:bookmarkStart w:id="56" w:name="_Toc41938109"/>
      <w:r>
        <w:rPr>
          <w:rFonts w:hint="eastAsia"/>
          <w:color w:val="000000"/>
          <w:kern w:val="2"/>
          <w:szCs w:val="24"/>
        </w:rPr>
        <w:t>环境参数</w:t>
      </w:r>
      <w:bookmarkEnd w:id="56"/>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211"/>
        <w:gridCol w:w="512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tcBorders>
              <w:top w:val="single" w:color="000000" w:sz="12" w:space="0"/>
            </w:tcBorders>
            <w:shd w:val="clear" w:color="auto" w:fill="E6E6E6"/>
            <w:vAlign w:val="center"/>
          </w:tcPr>
          <w:p>
            <w:r>
              <w:rPr>
                <w:rFonts w:hint="eastAsia"/>
              </w:rPr>
              <w:t>计算地点</w:t>
            </w:r>
          </w:p>
        </w:tc>
        <w:tc>
          <w:tcPr>
            <w:tcW w:w="5122" w:type="dxa"/>
            <w:tcBorders>
              <w:top w:val="single" w:color="000000" w:sz="12" w:space="0"/>
            </w:tcBorders>
            <w:vAlign w:val="center"/>
          </w:tcPr>
          <w:p>
            <w:pPr>
              <w:jc w:val="center"/>
            </w:pPr>
            <w:r>
              <w:rPr>
                <w:rFonts w:hint="eastAsia"/>
              </w:rPr>
              <w:t>湖南</w:t>
            </w:r>
            <w:r>
              <w:t>-</w:t>
            </w:r>
            <w:r>
              <w:rPr>
                <w:rFonts w:hint="eastAsia"/>
              </w:rPr>
              <w:t>岳阳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shd w:val="clear" w:color="auto" w:fill="E6E6E6"/>
            <w:vAlign w:val="center"/>
          </w:tcPr>
          <w:p>
            <w:r>
              <w:rPr>
                <w:rFonts w:hint="eastAsia"/>
              </w:rPr>
              <w:t>室外相对湿度</w:t>
            </w:r>
            <w:r>
              <w:t>(%)</w:t>
            </w:r>
          </w:p>
        </w:tc>
        <w:tc>
          <w:tcPr>
            <w:tcW w:w="5122" w:type="dxa"/>
            <w:vAlign w:val="center"/>
          </w:tcPr>
          <w:p>
            <w:pPr>
              <w:jc w:val="center"/>
            </w:pPr>
            <w:r>
              <w:t>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shd w:val="clear" w:color="auto" w:fill="E6E6E6"/>
            <w:vAlign w:val="center"/>
          </w:tcPr>
          <w:p>
            <w:r>
              <w:t xml:space="preserve">Ti </w:t>
            </w:r>
            <w:r>
              <w:rPr>
                <w:rFonts w:hint="eastAsia"/>
              </w:rPr>
              <w:t>室内计算温度</w:t>
            </w:r>
            <w:r>
              <w:t>(℃)</w:t>
            </w:r>
          </w:p>
        </w:tc>
        <w:tc>
          <w:tcPr>
            <w:tcW w:w="5122" w:type="dxa"/>
            <w:vAlign w:val="center"/>
          </w:tcPr>
          <w:p>
            <w:pPr>
              <w:jc w:val="center"/>
            </w:pPr>
            <w:r>
              <w:t>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shd w:val="clear" w:color="auto" w:fill="E6E6E6"/>
            <w:vAlign w:val="center"/>
          </w:tcPr>
          <w:p>
            <w:r>
              <w:rPr>
                <w:rFonts w:hint="eastAsia"/>
              </w:rPr>
              <w:t>室内相对湿度</w:t>
            </w:r>
            <w:r>
              <w:t>(%)</w:t>
            </w:r>
          </w:p>
        </w:tc>
        <w:tc>
          <w:tcPr>
            <w:tcW w:w="5122" w:type="dxa"/>
            <w:vAlign w:val="center"/>
          </w:tcPr>
          <w:p>
            <w:pPr>
              <w:jc w:val="center"/>
            </w:pPr>
            <w:r>
              <w:t>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shd w:val="clear" w:color="auto" w:fill="E6E6E6"/>
            <w:vAlign w:val="center"/>
          </w:tcPr>
          <w:p>
            <w:r>
              <w:t xml:space="preserve">Te </w:t>
            </w:r>
            <w:r>
              <w:rPr>
                <w:rFonts w:hint="eastAsia"/>
              </w:rPr>
              <w:t>室外计算温度</w:t>
            </w:r>
            <w:r>
              <w:t>(℃)</w:t>
            </w:r>
          </w:p>
        </w:tc>
        <w:tc>
          <w:tcPr>
            <w:tcW w:w="5122" w:type="dxa"/>
            <w:vAlign w:val="center"/>
          </w:tcPr>
          <w:p>
            <w:pPr>
              <w:jc w:val="center"/>
            </w:pPr>
            <w:r>
              <w:t>-1.00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211" w:type="dxa"/>
            <w:tcBorders>
              <w:bottom w:val="single" w:color="000000" w:sz="12" w:space="0"/>
            </w:tcBorders>
            <w:shd w:val="clear" w:color="auto" w:fill="E6E6E6"/>
            <w:vAlign w:val="center"/>
          </w:tcPr>
          <w:p>
            <w:r>
              <w:t>Ri</w:t>
            </w:r>
            <w:r>
              <w:rPr>
                <w:rFonts w:hint="eastAsia"/>
              </w:rPr>
              <w:t>内表面换热阻</w:t>
            </w:r>
            <w:r>
              <w:t>((</w:t>
            </w:r>
            <w:r>
              <w:rPr>
                <w:rFonts w:hint="eastAsia"/>
              </w:rPr>
              <w:t>㎡</w:t>
            </w:r>
            <w:r>
              <w:t>·K)/W)</w:t>
            </w:r>
          </w:p>
        </w:tc>
        <w:tc>
          <w:tcPr>
            <w:tcW w:w="5122" w:type="dxa"/>
            <w:tcBorders>
              <w:bottom w:val="single" w:color="000000" w:sz="12" w:space="0"/>
            </w:tcBorders>
            <w:vAlign w:val="center"/>
          </w:tcPr>
          <w:p>
            <w:pPr>
              <w:jc w:val="center"/>
            </w:pPr>
            <w:r>
              <w:t>0.11</w:t>
            </w:r>
          </w:p>
        </w:tc>
      </w:tr>
    </w:tbl>
    <w:p>
      <w:pPr>
        <w:pStyle w:val="5"/>
        <w:widowControl w:val="0"/>
        <w:jc w:val="both"/>
        <w:rPr>
          <w:color w:val="000000"/>
          <w:kern w:val="2"/>
          <w:szCs w:val="24"/>
        </w:rPr>
      </w:pPr>
      <w:bookmarkStart w:id="57" w:name="_Toc41938110"/>
      <w:r>
        <w:rPr>
          <w:rFonts w:hint="eastAsia"/>
          <w:color w:val="000000"/>
          <w:kern w:val="2"/>
          <w:szCs w:val="24"/>
        </w:rPr>
        <w:t>检查项</w:t>
      </w:r>
      <w:r>
        <w:rPr>
          <w:color w:val="000000"/>
          <w:kern w:val="2"/>
          <w:szCs w:val="24"/>
        </w:rPr>
        <w:t>(</w:t>
      </w:r>
      <w:r>
        <w:rPr>
          <w:rFonts w:hint="eastAsia"/>
          <w:color w:val="000000"/>
          <w:kern w:val="2"/>
          <w:szCs w:val="24"/>
        </w:rPr>
        <w:t>最不利构造</w:t>
      </w:r>
      <w:r>
        <w:rPr>
          <w:color w:val="000000"/>
          <w:kern w:val="2"/>
          <w:szCs w:val="24"/>
        </w:rPr>
        <w:t>)</w:t>
      </w:r>
      <w:bookmarkEnd w:id="57"/>
    </w:p>
    <w:p>
      <w:pPr>
        <w:pStyle w:val="6"/>
        <w:widowControl w:val="0"/>
        <w:jc w:val="both"/>
        <w:rPr>
          <w:color w:val="000000"/>
          <w:kern w:val="2"/>
          <w:szCs w:val="24"/>
          <w:lang w:val="en-US"/>
        </w:rPr>
      </w:pPr>
      <w:r>
        <w:rPr>
          <w:rFonts w:hint="eastAsia"/>
          <w:color w:val="000000"/>
          <w:kern w:val="2"/>
          <w:szCs w:val="24"/>
          <w:lang w:val="en-US"/>
        </w:rPr>
        <w:t>热桥板：热桥楼板</w:t>
      </w:r>
    </w:p>
    <w:tbl>
      <w:tblPr>
        <w:tblStyle w:val="18"/>
        <w:tblW w:w="8744"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788"/>
        <w:gridCol w:w="933"/>
        <w:gridCol w:w="1273"/>
        <w:gridCol w:w="933"/>
        <w:gridCol w:w="18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933" w:type="dxa"/>
            <w:tcBorders>
              <w:top w:val="single" w:color="000000" w:sz="12" w:space="0"/>
            </w:tcBorders>
            <w:shd w:val="clear" w:color="auto" w:fill="E6E6E6"/>
            <w:vAlign w:val="center"/>
          </w:tcPr>
          <w:p>
            <w:pPr>
              <w:jc w:val="center"/>
            </w:pPr>
            <w:r>
              <w:rPr>
                <w:rFonts w:hint="eastAsia"/>
              </w:rPr>
              <w:t>厚度</w:t>
            </w:r>
            <w:r>
              <w:t>δ</w:t>
            </w:r>
          </w:p>
        </w:tc>
        <w:tc>
          <w:tcPr>
            <w:tcW w:w="1273" w:type="dxa"/>
            <w:tcBorders>
              <w:top w:val="single" w:color="000000" w:sz="12" w:space="0"/>
            </w:tcBorders>
            <w:shd w:val="clear" w:color="auto" w:fill="E6E6E6"/>
            <w:vAlign w:val="center"/>
          </w:tcPr>
          <w:p>
            <w:pPr>
              <w:jc w:val="center"/>
            </w:pPr>
            <w:r>
              <w:rPr>
                <w:rFonts w:hint="eastAsia"/>
              </w:rPr>
              <w:t>导热系数</w:t>
            </w:r>
            <w:r>
              <w:t>λ</w:t>
            </w:r>
          </w:p>
        </w:tc>
        <w:tc>
          <w:tcPr>
            <w:tcW w:w="933" w:type="dxa"/>
            <w:tcBorders>
              <w:top w:val="single" w:color="000000" w:sz="12" w:space="0"/>
            </w:tcBorders>
            <w:shd w:val="clear" w:color="auto" w:fill="E6E6E6"/>
            <w:vAlign w:val="center"/>
          </w:tcPr>
          <w:p>
            <w:pPr>
              <w:jc w:val="center"/>
            </w:pPr>
            <w:r>
              <w:rPr>
                <w:rFonts w:hint="eastAsia"/>
              </w:rPr>
              <w:t>修正系数</w:t>
            </w:r>
          </w:p>
        </w:tc>
        <w:tc>
          <w:tcPr>
            <w:tcW w:w="1816" w:type="dxa"/>
            <w:tcBorders>
              <w:top w:val="single" w:color="000000" w:sz="12" w:space="0"/>
            </w:tcBorders>
            <w:shd w:val="clear" w:color="auto" w:fill="E6E6E6"/>
            <w:vAlign w:val="center"/>
          </w:tcPr>
          <w:p>
            <w:pPr>
              <w:jc w:val="center"/>
            </w:pPr>
            <w:r>
              <w:rPr>
                <w:rFonts w:hint="eastAsia"/>
              </w:rPr>
              <w:t>热阻</w:t>
            </w:r>
            <w:r>
              <w:t>R</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Merge w:val="continue"/>
            <w:shd w:val="clear" w:color="auto" w:fill="E6E6E6"/>
            <w:vAlign w:val="center"/>
          </w:tcPr>
          <w:p>
            <w:pPr>
              <w:jc w:val="center"/>
            </w:pPr>
          </w:p>
        </w:tc>
        <w:tc>
          <w:tcPr>
            <w:tcW w:w="933" w:type="dxa"/>
            <w:shd w:val="clear" w:color="auto" w:fill="E6E6E6"/>
            <w:vAlign w:val="center"/>
          </w:tcPr>
          <w:p>
            <w:pPr>
              <w:jc w:val="center"/>
            </w:pPr>
            <w:r>
              <w:t>(mm)</w:t>
            </w:r>
          </w:p>
        </w:tc>
        <w:tc>
          <w:tcPr>
            <w:tcW w:w="1273" w:type="dxa"/>
            <w:shd w:val="clear" w:color="auto" w:fill="E6E6E6"/>
            <w:vAlign w:val="center"/>
          </w:tcPr>
          <w:p>
            <w:pPr>
              <w:jc w:val="center"/>
            </w:pPr>
            <w:r>
              <w:t>W/(m.K)</w:t>
            </w:r>
          </w:p>
        </w:tc>
        <w:tc>
          <w:tcPr>
            <w:tcW w:w="933" w:type="dxa"/>
            <w:shd w:val="clear" w:color="auto" w:fill="E6E6E6"/>
            <w:vAlign w:val="center"/>
          </w:tcPr>
          <w:p>
            <w:pPr>
              <w:jc w:val="center"/>
            </w:pPr>
            <w:r>
              <w:t>α</w:t>
            </w:r>
          </w:p>
        </w:tc>
        <w:tc>
          <w:tcPr>
            <w:tcW w:w="1816" w:type="dxa"/>
            <w:shd w:val="clear" w:color="auto" w:fill="E6E6E6"/>
            <w:vAlign w:val="center"/>
          </w:tcPr>
          <w:p>
            <w:pPr>
              <w:jc w:val="center"/>
            </w:pPr>
            <w:r>
              <w:t>(</w:t>
            </w:r>
            <w:r>
              <w:rPr>
                <w:rFonts w:hint="eastAsia"/>
              </w:rPr>
              <w:t>㎡</w:t>
            </w:r>
            <w:r>
              <w:t>K)/W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水泥砂浆</w:t>
            </w:r>
          </w:p>
        </w:tc>
        <w:tc>
          <w:tcPr>
            <w:tcW w:w="933" w:type="dxa"/>
            <w:vAlign w:val="center"/>
          </w:tcPr>
          <w:p>
            <w:r>
              <w:t>20</w:t>
            </w:r>
          </w:p>
        </w:tc>
        <w:tc>
          <w:tcPr>
            <w:tcW w:w="1273" w:type="dxa"/>
            <w:vAlign w:val="center"/>
          </w:tcPr>
          <w:p>
            <w:r>
              <w:t>0.930</w:t>
            </w:r>
          </w:p>
        </w:tc>
        <w:tc>
          <w:tcPr>
            <w:tcW w:w="933" w:type="dxa"/>
            <w:vAlign w:val="center"/>
          </w:tcPr>
          <w:p>
            <w:r>
              <w:t>1.00</w:t>
            </w:r>
          </w:p>
        </w:tc>
        <w:tc>
          <w:tcPr>
            <w:tcW w:w="1816" w:type="dxa"/>
            <w:vAlign w:val="center"/>
          </w:tcPr>
          <w:p>
            <w:r>
              <w:t>0.022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钢筋混凝土</w:t>
            </w:r>
          </w:p>
        </w:tc>
        <w:tc>
          <w:tcPr>
            <w:tcW w:w="933" w:type="dxa"/>
            <w:vAlign w:val="center"/>
          </w:tcPr>
          <w:p>
            <w:r>
              <w:t>266</w:t>
            </w:r>
          </w:p>
        </w:tc>
        <w:tc>
          <w:tcPr>
            <w:tcW w:w="1273" w:type="dxa"/>
            <w:vAlign w:val="center"/>
          </w:tcPr>
          <w:p>
            <w:r>
              <w:t>1.740</w:t>
            </w:r>
          </w:p>
        </w:tc>
        <w:tc>
          <w:tcPr>
            <w:tcW w:w="933" w:type="dxa"/>
            <w:vAlign w:val="center"/>
          </w:tcPr>
          <w:p>
            <w:r>
              <w:t>1.00</w:t>
            </w:r>
          </w:p>
        </w:tc>
        <w:tc>
          <w:tcPr>
            <w:tcW w:w="1816" w:type="dxa"/>
            <w:vAlign w:val="center"/>
          </w:tcPr>
          <w:p>
            <w:r>
              <w:t>0.153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各层之和</w:t>
            </w:r>
            <w:r>
              <w:t>∑</w:t>
            </w:r>
          </w:p>
        </w:tc>
        <w:tc>
          <w:tcPr>
            <w:tcW w:w="933" w:type="dxa"/>
            <w:vAlign w:val="center"/>
          </w:tcPr>
          <w:p>
            <w:r>
              <w:t>286</w:t>
            </w:r>
          </w:p>
        </w:tc>
        <w:tc>
          <w:tcPr>
            <w:tcW w:w="1273" w:type="dxa"/>
            <w:vAlign w:val="center"/>
          </w:tcPr>
          <w:p>
            <w:r>
              <w:rPr>
                <w:rFonts w:hint="eastAsia"/>
              </w:rPr>
              <w:t>－</w:t>
            </w:r>
          </w:p>
        </w:tc>
        <w:tc>
          <w:tcPr>
            <w:tcW w:w="933" w:type="dxa"/>
            <w:vAlign w:val="center"/>
          </w:tcPr>
          <w:p>
            <w:r>
              <w:rPr>
                <w:rFonts w:hint="eastAsia"/>
              </w:rPr>
              <w:t>－</w:t>
            </w:r>
          </w:p>
        </w:tc>
        <w:tc>
          <w:tcPr>
            <w:tcW w:w="1816" w:type="dxa"/>
            <w:vAlign w:val="center"/>
          </w:tcPr>
          <w:p>
            <w:r>
              <w:t>0.174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热阻</w:t>
            </w:r>
            <w:r>
              <w:t>Ro=0.16+∑R</w:t>
            </w:r>
          </w:p>
        </w:tc>
        <w:tc>
          <w:tcPr>
            <w:tcW w:w="4955" w:type="dxa"/>
            <w:gridSpan w:val="4"/>
            <w:vAlign w:val="center"/>
          </w:tcPr>
          <w:p>
            <w:r>
              <w:t>0.33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结露验算公式</w:t>
            </w:r>
          </w:p>
        </w:tc>
        <w:tc>
          <w:tcPr>
            <w:tcW w:w="4955" w:type="dxa"/>
            <w:gridSpan w:val="4"/>
            <w:vAlign w:val="center"/>
          </w:tcPr>
          <w:p>
            <w:r>
              <w:rPr>
                <w:lang w:val="en-US"/>
              </w:rPr>
              <w:pict>
                <v:shape id="_x0000_i1028" o:spt="75" type="#_x0000_t75" style="height:45pt;width:117pt;" filled="f" o:preferrelative="t" stroked="f" coordsize="21600,21600">
                  <v:path/>
                  <v:fill on="f" focussize="0,0"/>
                  <v:stroke on="f" joinstyle="miter"/>
                  <v:imagedata r:id="rId8" o:title=""/>
                  <o:lock v:ext="edit" aspectratio="t"/>
                  <w10:wrap type="none"/>
                  <w10:anchorlock/>
                </v:shape>
              </w:pic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室内露点温度</w:t>
            </w:r>
            <w:r>
              <w:t>(℃)</w:t>
            </w:r>
          </w:p>
        </w:tc>
        <w:tc>
          <w:tcPr>
            <w:tcW w:w="4955" w:type="dxa"/>
            <w:gridSpan w:val="4"/>
            <w:vAlign w:val="center"/>
          </w:tcPr>
          <w:p>
            <w:r>
              <w:t>10.12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内表面温度</w:t>
            </w:r>
            <w:r>
              <w:t>(℃)</w:t>
            </w:r>
          </w:p>
        </w:tc>
        <w:tc>
          <w:tcPr>
            <w:tcW w:w="4955" w:type="dxa"/>
            <w:gridSpan w:val="4"/>
            <w:vAlign w:val="center"/>
          </w:tcPr>
          <w:p>
            <w:r>
              <w:t>11.74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标准依据</w:t>
            </w:r>
          </w:p>
        </w:tc>
        <w:tc>
          <w:tcPr>
            <w:tcW w:w="4955" w:type="dxa"/>
            <w:gridSpan w:val="4"/>
            <w:vAlign w:val="center"/>
          </w:tcPr>
          <w:p>
            <w:r>
              <w:rPr>
                <w:rFonts w:hint="eastAsia"/>
              </w:rPr>
              <w:t>《湖南省公共建筑节能设计标准》</w:t>
            </w:r>
            <w:r>
              <w:t>(DBJ 43/003-2017)</w:t>
            </w:r>
            <w:r>
              <w:rPr>
                <w:rFonts w:hint="eastAsia"/>
              </w:rPr>
              <w:t>第</w:t>
            </w:r>
            <w:r>
              <w:t>3.3.4</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标准要求</w:t>
            </w:r>
          </w:p>
        </w:tc>
        <w:tc>
          <w:tcPr>
            <w:tcW w:w="4955" w:type="dxa"/>
            <w:gridSpan w:val="4"/>
            <w:vAlign w:val="center"/>
          </w:tcPr>
          <w:p>
            <w:r>
              <w:rPr>
                <w:rFonts w:hint="eastAsia"/>
              </w:rPr>
              <w:t>围护结构内表面温度不应低于室内空气露点温度</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tcBorders>
              <w:bottom w:val="single" w:color="000000" w:sz="12" w:space="0"/>
            </w:tcBorders>
            <w:shd w:val="clear" w:color="auto" w:fill="E6E6E6"/>
            <w:vAlign w:val="center"/>
          </w:tcPr>
          <w:p>
            <w:r>
              <w:rPr>
                <w:rFonts w:hint="eastAsia"/>
              </w:rPr>
              <w:t>结论</w:t>
            </w:r>
          </w:p>
        </w:tc>
        <w:tc>
          <w:tcPr>
            <w:tcW w:w="4955" w:type="dxa"/>
            <w:gridSpan w:val="4"/>
            <w:tcBorders>
              <w:bottom w:val="single" w:color="000000" w:sz="12" w:space="0"/>
            </w:tcBorders>
            <w:vAlign w:val="center"/>
          </w:tcPr>
          <w:p>
            <w:r>
              <w:rPr>
                <w:rFonts w:hint="eastAsia"/>
              </w:rPr>
              <w:t>不结露</w:t>
            </w:r>
            <w:r>
              <w:t>!</w:t>
            </w:r>
          </w:p>
        </w:tc>
      </w:tr>
    </w:tbl>
    <w:p>
      <w:pPr>
        <w:pStyle w:val="6"/>
        <w:widowControl w:val="0"/>
        <w:jc w:val="both"/>
        <w:rPr>
          <w:color w:val="000000"/>
          <w:kern w:val="2"/>
          <w:szCs w:val="24"/>
          <w:lang w:val="en-US"/>
        </w:rPr>
      </w:pPr>
      <w:r>
        <w:rPr>
          <w:rFonts w:hint="eastAsia"/>
          <w:color w:val="000000"/>
          <w:kern w:val="2"/>
          <w:szCs w:val="24"/>
          <w:lang w:val="en-US"/>
        </w:rPr>
        <w:t>屋顶：上人平屋顶</w:t>
      </w:r>
    </w:p>
    <w:tbl>
      <w:tblPr>
        <w:tblStyle w:val="18"/>
        <w:tblW w:w="8744"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788"/>
        <w:gridCol w:w="933"/>
        <w:gridCol w:w="1273"/>
        <w:gridCol w:w="933"/>
        <w:gridCol w:w="18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Merge w:val="restart"/>
            <w:tcBorders>
              <w:top w:val="single" w:color="000000" w:sz="12" w:space="0"/>
            </w:tcBorders>
            <w:shd w:val="clear" w:color="auto" w:fill="E6E6E6"/>
            <w:vAlign w:val="center"/>
          </w:tcPr>
          <w:p>
            <w:pPr>
              <w:jc w:val="center"/>
            </w:pPr>
            <w:r>
              <w:rPr>
                <w:rFonts w:hint="eastAsia"/>
              </w:rPr>
              <w:t>材料名称</w:t>
            </w:r>
            <w:r>
              <w:br w:type="textWrapping"/>
            </w:r>
            <w:r>
              <w:rPr>
                <w:rFonts w:hint="eastAsia"/>
              </w:rPr>
              <w:t>（由外到内）</w:t>
            </w:r>
          </w:p>
        </w:tc>
        <w:tc>
          <w:tcPr>
            <w:tcW w:w="933" w:type="dxa"/>
            <w:tcBorders>
              <w:top w:val="single" w:color="000000" w:sz="12" w:space="0"/>
            </w:tcBorders>
            <w:shd w:val="clear" w:color="auto" w:fill="E6E6E6"/>
            <w:vAlign w:val="center"/>
          </w:tcPr>
          <w:p>
            <w:pPr>
              <w:jc w:val="center"/>
            </w:pPr>
            <w:r>
              <w:rPr>
                <w:rFonts w:hint="eastAsia"/>
              </w:rPr>
              <w:t>厚度</w:t>
            </w:r>
            <w:r>
              <w:t>δ</w:t>
            </w:r>
          </w:p>
        </w:tc>
        <w:tc>
          <w:tcPr>
            <w:tcW w:w="1273" w:type="dxa"/>
            <w:tcBorders>
              <w:top w:val="single" w:color="000000" w:sz="12" w:space="0"/>
            </w:tcBorders>
            <w:shd w:val="clear" w:color="auto" w:fill="E6E6E6"/>
            <w:vAlign w:val="center"/>
          </w:tcPr>
          <w:p>
            <w:pPr>
              <w:jc w:val="center"/>
            </w:pPr>
            <w:r>
              <w:rPr>
                <w:rFonts w:hint="eastAsia"/>
              </w:rPr>
              <w:t>导热系数</w:t>
            </w:r>
            <w:r>
              <w:t>λ</w:t>
            </w:r>
          </w:p>
        </w:tc>
        <w:tc>
          <w:tcPr>
            <w:tcW w:w="933" w:type="dxa"/>
            <w:tcBorders>
              <w:top w:val="single" w:color="000000" w:sz="12" w:space="0"/>
            </w:tcBorders>
            <w:shd w:val="clear" w:color="auto" w:fill="E6E6E6"/>
            <w:vAlign w:val="center"/>
          </w:tcPr>
          <w:p>
            <w:pPr>
              <w:jc w:val="center"/>
            </w:pPr>
            <w:r>
              <w:rPr>
                <w:rFonts w:hint="eastAsia"/>
              </w:rPr>
              <w:t>修正系数</w:t>
            </w:r>
          </w:p>
        </w:tc>
        <w:tc>
          <w:tcPr>
            <w:tcW w:w="1816" w:type="dxa"/>
            <w:tcBorders>
              <w:top w:val="single" w:color="000000" w:sz="12" w:space="0"/>
            </w:tcBorders>
            <w:shd w:val="clear" w:color="auto" w:fill="E6E6E6"/>
            <w:vAlign w:val="center"/>
          </w:tcPr>
          <w:p>
            <w:pPr>
              <w:jc w:val="center"/>
            </w:pPr>
            <w:r>
              <w:rPr>
                <w:rFonts w:hint="eastAsia"/>
              </w:rPr>
              <w:t>热阻</w:t>
            </w:r>
            <w:r>
              <w:t>R</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Merge w:val="continue"/>
            <w:shd w:val="clear" w:color="auto" w:fill="E6E6E6"/>
            <w:vAlign w:val="center"/>
          </w:tcPr>
          <w:p>
            <w:pPr>
              <w:jc w:val="center"/>
            </w:pPr>
          </w:p>
        </w:tc>
        <w:tc>
          <w:tcPr>
            <w:tcW w:w="933" w:type="dxa"/>
            <w:shd w:val="clear" w:color="auto" w:fill="E6E6E6"/>
            <w:vAlign w:val="center"/>
          </w:tcPr>
          <w:p>
            <w:pPr>
              <w:jc w:val="center"/>
            </w:pPr>
            <w:r>
              <w:t>(mm)</w:t>
            </w:r>
          </w:p>
        </w:tc>
        <w:tc>
          <w:tcPr>
            <w:tcW w:w="1273" w:type="dxa"/>
            <w:shd w:val="clear" w:color="auto" w:fill="E6E6E6"/>
            <w:vAlign w:val="center"/>
          </w:tcPr>
          <w:p>
            <w:pPr>
              <w:jc w:val="center"/>
            </w:pPr>
            <w:r>
              <w:t>W/(m.K)</w:t>
            </w:r>
          </w:p>
        </w:tc>
        <w:tc>
          <w:tcPr>
            <w:tcW w:w="933" w:type="dxa"/>
            <w:shd w:val="clear" w:color="auto" w:fill="E6E6E6"/>
            <w:vAlign w:val="center"/>
          </w:tcPr>
          <w:p>
            <w:pPr>
              <w:jc w:val="center"/>
            </w:pPr>
            <w:r>
              <w:t>α</w:t>
            </w:r>
          </w:p>
        </w:tc>
        <w:tc>
          <w:tcPr>
            <w:tcW w:w="1816" w:type="dxa"/>
            <w:shd w:val="clear" w:color="auto" w:fill="E6E6E6"/>
            <w:vAlign w:val="center"/>
          </w:tcPr>
          <w:p>
            <w:pPr>
              <w:jc w:val="center"/>
            </w:pPr>
            <w:r>
              <w:t>(</w:t>
            </w:r>
            <w:r>
              <w:rPr>
                <w:rFonts w:hint="eastAsia"/>
              </w:rPr>
              <w:t>㎡</w:t>
            </w:r>
            <w:r>
              <w:t>K)/W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t>C20</w:t>
            </w:r>
            <w:r>
              <w:rPr>
                <w:rFonts w:hint="eastAsia"/>
              </w:rPr>
              <w:t>细石混凝土</w:t>
            </w:r>
            <w:r>
              <w:t>(ρ=2300)</w:t>
            </w:r>
          </w:p>
        </w:tc>
        <w:tc>
          <w:tcPr>
            <w:tcW w:w="933" w:type="dxa"/>
            <w:vAlign w:val="center"/>
          </w:tcPr>
          <w:p>
            <w:r>
              <w:t>50</w:t>
            </w:r>
          </w:p>
        </w:tc>
        <w:tc>
          <w:tcPr>
            <w:tcW w:w="1273" w:type="dxa"/>
            <w:vAlign w:val="center"/>
          </w:tcPr>
          <w:p>
            <w:r>
              <w:t>1.510</w:t>
            </w:r>
          </w:p>
        </w:tc>
        <w:tc>
          <w:tcPr>
            <w:tcW w:w="933" w:type="dxa"/>
            <w:vAlign w:val="center"/>
          </w:tcPr>
          <w:p>
            <w:r>
              <w:t>1.00</w:t>
            </w:r>
          </w:p>
        </w:tc>
        <w:tc>
          <w:tcPr>
            <w:tcW w:w="1816" w:type="dxa"/>
            <w:vAlign w:val="center"/>
          </w:tcPr>
          <w:p>
            <w:r>
              <w:t>0.033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t>1:4</w:t>
            </w:r>
            <w:r>
              <w:rPr>
                <w:rFonts w:hint="eastAsia"/>
              </w:rPr>
              <w:t>石灰砂浆</w:t>
            </w:r>
          </w:p>
        </w:tc>
        <w:tc>
          <w:tcPr>
            <w:tcW w:w="933" w:type="dxa"/>
            <w:vAlign w:val="center"/>
          </w:tcPr>
          <w:p>
            <w:r>
              <w:t>10</w:t>
            </w:r>
          </w:p>
        </w:tc>
        <w:tc>
          <w:tcPr>
            <w:tcW w:w="1273" w:type="dxa"/>
            <w:vAlign w:val="center"/>
          </w:tcPr>
          <w:p>
            <w:r>
              <w:t>0.810</w:t>
            </w:r>
          </w:p>
        </w:tc>
        <w:tc>
          <w:tcPr>
            <w:tcW w:w="933" w:type="dxa"/>
            <w:vAlign w:val="center"/>
          </w:tcPr>
          <w:p>
            <w:r>
              <w:t>1.00</w:t>
            </w:r>
          </w:p>
        </w:tc>
        <w:tc>
          <w:tcPr>
            <w:tcW w:w="1816" w:type="dxa"/>
            <w:vAlign w:val="center"/>
          </w:tcPr>
          <w:p>
            <w:r>
              <w:t>0.012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t>SBS</w:t>
            </w:r>
            <w:r>
              <w:rPr>
                <w:rFonts w:hint="eastAsia"/>
              </w:rPr>
              <w:t>改性沥青防水卷材</w:t>
            </w:r>
            <w:r>
              <w:t>(9)</w:t>
            </w:r>
          </w:p>
        </w:tc>
        <w:tc>
          <w:tcPr>
            <w:tcW w:w="933" w:type="dxa"/>
            <w:vAlign w:val="center"/>
          </w:tcPr>
          <w:p>
            <w:r>
              <w:t>4</w:t>
            </w:r>
          </w:p>
        </w:tc>
        <w:tc>
          <w:tcPr>
            <w:tcW w:w="1273" w:type="dxa"/>
            <w:vAlign w:val="center"/>
          </w:tcPr>
          <w:p>
            <w:r>
              <w:t>0.230</w:t>
            </w:r>
          </w:p>
        </w:tc>
        <w:tc>
          <w:tcPr>
            <w:tcW w:w="933" w:type="dxa"/>
            <w:vAlign w:val="center"/>
          </w:tcPr>
          <w:p>
            <w:r>
              <w:t>1.20</w:t>
            </w:r>
          </w:p>
        </w:tc>
        <w:tc>
          <w:tcPr>
            <w:tcW w:w="1816" w:type="dxa"/>
            <w:vAlign w:val="center"/>
          </w:tcPr>
          <w:p>
            <w:r>
              <w:t>0.014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t>1:2.5</w:t>
            </w:r>
            <w:r>
              <w:rPr>
                <w:rFonts w:hint="eastAsia"/>
              </w:rPr>
              <w:t>水泥砂浆</w:t>
            </w:r>
          </w:p>
        </w:tc>
        <w:tc>
          <w:tcPr>
            <w:tcW w:w="933" w:type="dxa"/>
            <w:vAlign w:val="center"/>
          </w:tcPr>
          <w:p>
            <w:r>
              <w:t>20</w:t>
            </w:r>
          </w:p>
        </w:tc>
        <w:tc>
          <w:tcPr>
            <w:tcW w:w="1273" w:type="dxa"/>
            <w:vAlign w:val="center"/>
          </w:tcPr>
          <w:p>
            <w:r>
              <w:t>0.930</w:t>
            </w:r>
          </w:p>
        </w:tc>
        <w:tc>
          <w:tcPr>
            <w:tcW w:w="933" w:type="dxa"/>
            <w:vAlign w:val="center"/>
          </w:tcPr>
          <w:p>
            <w:r>
              <w:t>1.00</w:t>
            </w:r>
          </w:p>
        </w:tc>
        <w:tc>
          <w:tcPr>
            <w:tcW w:w="1816" w:type="dxa"/>
            <w:vAlign w:val="center"/>
          </w:tcPr>
          <w:p>
            <w:r>
              <w:t>0.022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难燃型挤塑聚苯板</w:t>
            </w:r>
          </w:p>
        </w:tc>
        <w:tc>
          <w:tcPr>
            <w:tcW w:w="933" w:type="dxa"/>
            <w:vAlign w:val="center"/>
          </w:tcPr>
          <w:p>
            <w:r>
              <w:t>80</w:t>
            </w:r>
          </w:p>
        </w:tc>
        <w:tc>
          <w:tcPr>
            <w:tcW w:w="1273" w:type="dxa"/>
            <w:vAlign w:val="center"/>
          </w:tcPr>
          <w:p>
            <w:r>
              <w:t>0.030</w:t>
            </w:r>
          </w:p>
        </w:tc>
        <w:tc>
          <w:tcPr>
            <w:tcW w:w="933" w:type="dxa"/>
            <w:vAlign w:val="center"/>
          </w:tcPr>
          <w:p>
            <w:r>
              <w:t>1.25</w:t>
            </w:r>
          </w:p>
        </w:tc>
        <w:tc>
          <w:tcPr>
            <w:tcW w:w="1816" w:type="dxa"/>
            <w:vAlign w:val="center"/>
          </w:tcPr>
          <w:p>
            <w:r>
              <w:t>2.133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轻骨料混凝土找坡</w:t>
            </w:r>
          </w:p>
        </w:tc>
        <w:tc>
          <w:tcPr>
            <w:tcW w:w="933" w:type="dxa"/>
            <w:vAlign w:val="center"/>
          </w:tcPr>
          <w:p>
            <w:r>
              <w:t>30</w:t>
            </w:r>
          </w:p>
        </w:tc>
        <w:tc>
          <w:tcPr>
            <w:tcW w:w="1273" w:type="dxa"/>
            <w:vAlign w:val="center"/>
          </w:tcPr>
          <w:p>
            <w:r>
              <w:t>0.700</w:t>
            </w:r>
          </w:p>
        </w:tc>
        <w:tc>
          <w:tcPr>
            <w:tcW w:w="933" w:type="dxa"/>
            <w:vAlign w:val="center"/>
          </w:tcPr>
          <w:p>
            <w:r>
              <w:t>1.50</w:t>
            </w:r>
          </w:p>
        </w:tc>
        <w:tc>
          <w:tcPr>
            <w:tcW w:w="1816" w:type="dxa"/>
            <w:vAlign w:val="center"/>
          </w:tcPr>
          <w:p>
            <w:r>
              <w:t>0.029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钢筋混凝土</w:t>
            </w:r>
          </w:p>
        </w:tc>
        <w:tc>
          <w:tcPr>
            <w:tcW w:w="933" w:type="dxa"/>
            <w:vAlign w:val="center"/>
          </w:tcPr>
          <w:p>
            <w:r>
              <w:t>120</w:t>
            </w:r>
          </w:p>
        </w:tc>
        <w:tc>
          <w:tcPr>
            <w:tcW w:w="1273" w:type="dxa"/>
            <w:vAlign w:val="center"/>
          </w:tcPr>
          <w:p>
            <w:r>
              <w:t>1.740</w:t>
            </w:r>
          </w:p>
        </w:tc>
        <w:tc>
          <w:tcPr>
            <w:tcW w:w="933" w:type="dxa"/>
            <w:vAlign w:val="center"/>
          </w:tcPr>
          <w:p>
            <w:r>
              <w:t>1.00</w:t>
            </w:r>
          </w:p>
        </w:tc>
        <w:tc>
          <w:tcPr>
            <w:tcW w:w="1816" w:type="dxa"/>
            <w:vAlign w:val="center"/>
          </w:tcPr>
          <w:p>
            <w:r>
              <w:t>0.069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vAlign w:val="center"/>
          </w:tcPr>
          <w:p>
            <w:r>
              <w:rPr>
                <w:rFonts w:hint="eastAsia"/>
              </w:rPr>
              <w:t>各层之和</w:t>
            </w:r>
            <w:r>
              <w:t>∑</w:t>
            </w:r>
          </w:p>
        </w:tc>
        <w:tc>
          <w:tcPr>
            <w:tcW w:w="933" w:type="dxa"/>
            <w:vAlign w:val="center"/>
          </w:tcPr>
          <w:p>
            <w:r>
              <w:t>314</w:t>
            </w:r>
          </w:p>
        </w:tc>
        <w:tc>
          <w:tcPr>
            <w:tcW w:w="1273" w:type="dxa"/>
            <w:vAlign w:val="center"/>
          </w:tcPr>
          <w:p>
            <w:r>
              <w:rPr>
                <w:rFonts w:hint="eastAsia"/>
              </w:rPr>
              <w:t>－</w:t>
            </w:r>
          </w:p>
        </w:tc>
        <w:tc>
          <w:tcPr>
            <w:tcW w:w="933" w:type="dxa"/>
            <w:vAlign w:val="center"/>
          </w:tcPr>
          <w:p>
            <w:r>
              <w:rPr>
                <w:rFonts w:hint="eastAsia"/>
              </w:rPr>
              <w:t>－</w:t>
            </w:r>
          </w:p>
        </w:tc>
        <w:tc>
          <w:tcPr>
            <w:tcW w:w="1816" w:type="dxa"/>
            <w:vAlign w:val="center"/>
          </w:tcPr>
          <w:p>
            <w:r>
              <w:t>2.312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热阻</w:t>
            </w:r>
            <w:r>
              <w:t>Ro=0.16+∑R</w:t>
            </w:r>
          </w:p>
        </w:tc>
        <w:tc>
          <w:tcPr>
            <w:tcW w:w="4955" w:type="dxa"/>
            <w:gridSpan w:val="4"/>
            <w:vAlign w:val="center"/>
          </w:tcPr>
          <w:p>
            <w:r>
              <w:t>2.48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786" w:type="dxa"/>
            <w:shd w:val="clear" w:color="auto" w:fill="E6E6E6"/>
            <w:vAlign w:val="center"/>
          </w:tcPr>
          <w:p>
            <w:r>
              <w:rPr>
                <w:rFonts w:hint="eastAsia"/>
              </w:rPr>
              <w:t>结露验算公式</w:t>
            </w:r>
          </w:p>
        </w:tc>
        <w:tc>
          <w:tcPr>
            <w:tcW w:w="4955" w:type="dxa"/>
            <w:gridSpan w:val="4"/>
            <w:vAlign w:val="center"/>
          </w:tcPr>
          <w:p>
            <w:r>
              <w:rPr>
                <w:lang w:val="en-US"/>
              </w:rPr>
              <w:pict>
                <v:shape id="_x0000_i1029" o:spt="75" type="#_x0000_t75" style="height:45pt;width:117pt;" filled="f" o:preferrelative="t" stroked="f" coordsize="21600,21600">
                  <v:path/>
                  <v:fill on="f" focussize="0,0"/>
                  <v:stroke on="f" joinstyle="miter"/>
                  <v:imagedata r:id="rId8" o:title=""/>
                  <o:lock v:ext="edit" aspectratio="t"/>
                  <w10:wrap type="none"/>
                  <w10:anchorlock/>
                </v:shape>
              </w:pic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室内露点温度</w:t>
            </w:r>
            <w:r>
              <w:t>(℃)</w:t>
            </w:r>
          </w:p>
        </w:tc>
        <w:tc>
          <w:tcPr>
            <w:tcW w:w="4955" w:type="dxa"/>
            <w:gridSpan w:val="4"/>
            <w:vAlign w:val="center"/>
          </w:tcPr>
          <w:p>
            <w:r>
              <w:t>10.12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内表面温度</w:t>
            </w:r>
            <w:r>
              <w:t>(℃)</w:t>
            </w:r>
          </w:p>
        </w:tc>
        <w:tc>
          <w:tcPr>
            <w:tcW w:w="4955" w:type="dxa"/>
            <w:gridSpan w:val="4"/>
            <w:vAlign w:val="center"/>
          </w:tcPr>
          <w:p>
            <w:r>
              <w:t>17.16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标准依据</w:t>
            </w:r>
          </w:p>
        </w:tc>
        <w:tc>
          <w:tcPr>
            <w:tcW w:w="4955" w:type="dxa"/>
            <w:gridSpan w:val="4"/>
            <w:vAlign w:val="center"/>
          </w:tcPr>
          <w:p>
            <w:r>
              <w:rPr>
                <w:rFonts w:hint="eastAsia"/>
              </w:rPr>
              <w:t>《湖南省公共建筑节能设计标准》</w:t>
            </w:r>
            <w:r>
              <w:t>(DBJ 43/003-2017)</w:t>
            </w:r>
            <w:r>
              <w:rPr>
                <w:rFonts w:hint="eastAsia"/>
              </w:rPr>
              <w:t>第</w:t>
            </w:r>
            <w:r>
              <w:t>3.3.4</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shd w:val="clear" w:color="auto" w:fill="E6E6E6"/>
            <w:vAlign w:val="center"/>
          </w:tcPr>
          <w:p>
            <w:r>
              <w:rPr>
                <w:rFonts w:hint="eastAsia"/>
              </w:rPr>
              <w:t>标准要求</w:t>
            </w:r>
          </w:p>
        </w:tc>
        <w:tc>
          <w:tcPr>
            <w:tcW w:w="4955" w:type="dxa"/>
            <w:gridSpan w:val="4"/>
            <w:vAlign w:val="center"/>
          </w:tcPr>
          <w:p>
            <w:r>
              <w:rPr>
                <w:rFonts w:hint="eastAsia"/>
              </w:rPr>
              <w:t>围护结构内表面温度不应低于室内空气露点温度</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786" w:type="dxa"/>
            <w:tcBorders>
              <w:bottom w:val="single" w:color="000000" w:sz="12" w:space="0"/>
            </w:tcBorders>
            <w:shd w:val="clear" w:color="auto" w:fill="E6E6E6"/>
            <w:vAlign w:val="center"/>
          </w:tcPr>
          <w:p>
            <w:r>
              <w:rPr>
                <w:rFonts w:hint="eastAsia"/>
              </w:rPr>
              <w:t>结论</w:t>
            </w:r>
          </w:p>
        </w:tc>
        <w:tc>
          <w:tcPr>
            <w:tcW w:w="4955" w:type="dxa"/>
            <w:gridSpan w:val="4"/>
            <w:tcBorders>
              <w:bottom w:val="single" w:color="000000" w:sz="12" w:space="0"/>
            </w:tcBorders>
            <w:vAlign w:val="center"/>
          </w:tcPr>
          <w:p>
            <w:r>
              <w:rPr>
                <w:rFonts w:hint="eastAsia"/>
              </w:rPr>
              <w:t>不结露</w:t>
            </w:r>
            <w:r>
              <w:t>!</w:t>
            </w:r>
          </w:p>
        </w:tc>
      </w:tr>
    </w:tbl>
    <w:p>
      <w:pPr>
        <w:widowControl w:val="0"/>
        <w:jc w:val="both"/>
        <w:rPr>
          <w:color w:val="000000"/>
          <w:kern w:val="2"/>
          <w:szCs w:val="24"/>
          <w:lang w:val="en-US"/>
        </w:rPr>
      </w:pPr>
    </w:p>
    <w:p>
      <w:pPr>
        <w:pStyle w:val="4"/>
        <w:widowControl w:val="0"/>
        <w:rPr>
          <w:kern w:val="2"/>
        </w:rPr>
      </w:pPr>
      <w:bookmarkStart w:id="58" w:name="_Toc41938111"/>
      <w:r>
        <w:rPr>
          <w:rFonts w:hint="eastAsia"/>
          <w:kern w:val="2"/>
        </w:rPr>
        <w:t>规定性指标检查结论</w:t>
      </w:r>
      <w:bookmarkEnd w:id="5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1415"/>
        <w:gridCol w:w="27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tcBorders>
              <w:top w:val="single" w:color="000000" w:sz="12" w:space="0"/>
            </w:tcBorders>
            <w:shd w:val="clear" w:color="auto" w:fill="E6E6E6"/>
            <w:vAlign w:val="center"/>
          </w:tcPr>
          <w:p>
            <w:pPr>
              <w:jc w:val="center"/>
            </w:pPr>
            <w:r>
              <w:rPr>
                <w:rFonts w:hint="eastAsia"/>
              </w:rPr>
              <w:t>序号</w:t>
            </w:r>
          </w:p>
        </w:tc>
        <w:tc>
          <w:tcPr>
            <w:tcW w:w="4069" w:type="dxa"/>
            <w:tcBorders>
              <w:top w:val="single" w:color="000000" w:sz="12" w:space="0"/>
            </w:tcBorders>
            <w:shd w:val="clear" w:color="auto" w:fill="E6E6E6"/>
            <w:vAlign w:val="center"/>
          </w:tcPr>
          <w:p>
            <w:pPr>
              <w:jc w:val="center"/>
            </w:pPr>
            <w:r>
              <w:rPr>
                <w:rFonts w:hint="eastAsia"/>
              </w:rPr>
              <w:t>检查项</w:t>
            </w:r>
          </w:p>
        </w:tc>
        <w:tc>
          <w:tcPr>
            <w:tcW w:w="1415" w:type="dxa"/>
            <w:tcBorders>
              <w:top w:val="single" w:color="000000" w:sz="12" w:space="0"/>
            </w:tcBorders>
            <w:shd w:val="clear" w:color="auto" w:fill="E6E6E6"/>
            <w:vAlign w:val="center"/>
          </w:tcPr>
          <w:p>
            <w:pPr>
              <w:jc w:val="center"/>
            </w:pPr>
            <w:r>
              <w:rPr>
                <w:rFonts w:hint="eastAsia"/>
              </w:rPr>
              <w:t>结论</w:t>
            </w:r>
          </w:p>
        </w:tc>
        <w:tc>
          <w:tcPr>
            <w:tcW w:w="2716" w:type="dxa"/>
            <w:tcBorders>
              <w:top w:val="single" w:color="000000" w:sz="12" w:space="0"/>
            </w:tcBorders>
            <w:shd w:val="clear" w:color="auto" w:fill="E6E6E6"/>
            <w:vAlign w:val="center"/>
          </w:tcPr>
          <w:p>
            <w:pPr>
              <w:jc w:val="center"/>
            </w:pPr>
            <w:r>
              <w:rPr>
                <w:rFonts w:hint="eastAsia"/>
              </w:rP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rPr>
                <w:rFonts w:hint="eastAsia"/>
              </w:rPr>
              <w:t>屋顶构造</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rPr>
                <w:rFonts w:hint="eastAsia"/>
              </w:rPr>
              <w:t>外墙构造</w:t>
            </w:r>
          </w:p>
        </w:tc>
        <w:tc>
          <w:tcPr>
            <w:tcW w:w="1415" w:type="dxa"/>
            <w:vAlign w:val="center"/>
          </w:tcPr>
          <w:p>
            <w:r>
              <w:rPr>
                <w:rFonts w:hint="eastAsia"/>
                <w:color w:val="FF0000"/>
              </w:rPr>
              <w:t>不满足</w:t>
            </w:r>
          </w:p>
        </w:tc>
        <w:tc>
          <w:tcPr>
            <w:tcW w:w="2716" w:type="dxa"/>
            <w:vAlign w:val="center"/>
          </w:tcPr>
          <w:p>
            <w:r>
              <w:rPr>
                <w:rFonts w:hint="eastAsia"/>
              </w:rP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rPr>
                <w:rFonts w:hint="eastAsia"/>
              </w:rPr>
              <w:t>挑空楼板构造</w:t>
            </w:r>
          </w:p>
        </w:tc>
        <w:tc>
          <w:tcPr>
            <w:tcW w:w="1415" w:type="dxa"/>
            <w:vAlign w:val="center"/>
          </w:tcPr>
          <w:p>
            <w:r>
              <w:rPr>
                <w:rFonts w:hint="eastAsia"/>
                <w:color w:val="FF0000"/>
              </w:rPr>
              <w:t>不满足</w:t>
            </w:r>
          </w:p>
        </w:tc>
        <w:tc>
          <w:tcPr>
            <w:tcW w:w="2716" w:type="dxa"/>
            <w:vAlign w:val="center"/>
          </w:tcPr>
          <w:p>
            <w:r>
              <w:rPr>
                <w:rFonts w:hint="eastAsia"/>
              </w:rP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rPr>
                <w:rFonts w:hint="eastAsia"/>
              </w:rPr>
              <w:t>供暖空调房间与非供暖空调房间之间的隔墙</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rPr>
                <w:rFonts w:hint="eastAsia"/>
              </w:rPr>
              <w:t>供暖空调房间与非供暖空调房间之间的楼板</w:t>
            </w:r>
          </w:p>
        </w:tc>
        <w:tc>
          <w:tcPr>
            <w:tcW w:w="1415" w:type="dxa"/>
            <w:vAlign w:val="center"/>
          </w:tcPr>
          <w:p>
            <w:r>
              <w:rPr>
                <w:rFonts w:hint="eastAsia"/>
                <w:color w:val="FF0000"/>
              </w:rPr>
              <w:t>不满足</w:t>
            </w:r>
          </w:p>
        </w:tc>
        <w:tc>
          <w:tcPr>
            <w:tcW w:w="2716" w:type="dxa"/>
            <w:vAlign w:val="center"/>
          </w:tcPr>
          <w:p>
            <w:r>
              <w:rPr>
                <w:rFonts w:hint="eastAsia"/>
              </w:rP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6</w:t>
            </w:r>
          </w:p>
        </w:tc>
        <w:tc>
          <w:tcPr>
            <w:tcW w:w="4069" w:type="dxa"/>
            <w:vAlign w:val="center"/>
          </w:tcPr>
          <w:p>
            <w:r>
              <w:rPr>
                <w:rFonts w:hint="eastAsia"/>
              </w:rPr>
              <w:t>外门构造</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7</w:t>
            </w:r>
          </w:p>
        </w:tc>
        <w:tc>
          <w:tcPr>
            <w:tcW w:w="4069" w:type="dxa"/>
            <w:vAlign w:val="center"/>
          </w:tcPr>
          <w:p>
            <w:r>
              <w:rPr>
                <w:rFonts w:hint="eastAsia"/>
              </w:rPr>
              <w:t>窗墙比</w:t>
            </w:r>
          </w:p>
        </w:tc>
        <w:tc>
          <w:tcPr>
            <w:tcW w:w="1415" w:type="dxa"/>
            <w:vAlign w:val="center"/>
          </w:tcPr>
          <w:p>
            <w:r>
              <w:rPr>
                <w:rFonts w:hint="eastAsia"/>
              </w:rPr>
              <w:t>适宜</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8</w:t>
            </w:r>
          </w:p>
        </w:tc>
        <w:tc>
          <w:tcPr>
            <w:tcW w:w="4069" w:type="dxa"/>
            <w:vAlign w:val="center"/>
          </w:tcPr>
          <w:p>
            <w:r>
              <w:rPr>
                <w:rFonts w:hint="eastAsia"/>
              </w:rPr>
              <w:t>外窗热工</w:t>
            </w:r>
          </w:p>
        </w:tc>
        <w:tc>
          <w:tcPr>
            <w:tcW w:w="1415" w:type="dxa"/>
            <w:vAlign w:val="center"/>
          </w:tcPr>
          <w:p>
            <w:r>
              <w:rPr>
                <w:rFonts w:hint="eastAsia"/>
                <w:color w:val="FF0000"/>
              </w:rPr>
              <w:t>不满足</w:t>
            </w:r>
          </w:p>
        </w:tc>
        <w:tc>
          <w:tcPr>
            <w:tcW w:w="2716" w:type="dxa"/>
            <w:vAlign w:val="center"/>
          </w:tcPr>
          <w:p>
            <w:r>
              <w:rPr>
                <w:rFonts w:hint="eastAsia"/>
              </w:rP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9</w:t>
            </w:r>
          </w:p>
        </w:tc>
        <w:tc>
          <w:tcPr>
            <w:tcW w:w="4069" w:type="dxa"/>
            <w:vAlign w:val="center"/>
          </w:tcPr>
          <w:p>
            <w:r>
              <w:rPr>
                <w:rFonts w:hint="eastAsia"/>
              </w:rPr>
              <w:t>天窗类型</w:t>
            </w:r>
          </w:p>
        </w:tc>
        <w:tc>
          <w:tcPr>
            <w:tcW w:w="1415" w:type="dxa"/>
            <w:vAlign w:val="center"/>
          </w:tcPr>
          <w:p>
            <w:r>
              <w:rPr>
                <w:rFonts w:hint="eastAsia"/>
              </w:rPr>
              <w:t>无屋顶透光部分</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10</w:t>
            </w:r>
          </w:p>
        </w:tc>
        <w:tc>
          <w:tcPr>
            <w:tcW w:w="4069" w:type="dxa"/>
            <w:vAlign w:val="center"/>
          </w:tcPr>
          <w:p>
            <w:r>
              <w:rPr>
                <w:rFonts w:hint="eastAsia"/>
              </w:rPr>
              <w:t>有效通风换气面积</w:t>
            </w:r>
          </w:p>
        </w:tc>
        <w:tc>
          <w:tcPr>
            <w:tcW w:w="1415" w:type="dxa"/>
            <w:vAlign w:val="center"/>
          </w:tcPr>
          <w:p>
            <w:r>
              <w:rPr>
                <w:rFonts w:hint="eastAsia"/>
                <w:color w:val="FF0000"/>
              </w:rPr>
              <w:t>不适宜</w:t>
            </w:r>
          </w:p>
        </w:tc>
        <w:tc>
          <w:tcPr>
            <w:tcW w:w="2716" w:type="dxa"/>
            <w:vAlign w:val="center"/>
          </w:tcPr>
          <w:p>
            <w:r>
              <w:rPr>
                <w:rFonts w:hint="eastAsia"/>
              </w:rP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11</w:t>
            </w:r>
          </w:p>
        </w:tc>
        <w:tc>
          <w:tcPr>
            <w:tcW w:w="4069" w:type="dxa"/>
            <w:vAlign w:val="center"/>
          </w:tcPr>
          <w:p>
            <w:r>
              <w:rPr>
                <w:rFonts w:hint="eastAsia"/>
              </w:rPr>
              <w:t>非中空窗面积比</w:t>
            </w:r>
          </w:p>
        </w:tc>
        <w:tc>
          <w:tcPr>
            <w:tcW w:w="1415" w:type="dxa"/>
            <w:vAlign w:val="center"/>
          </w:tcPr>
          <w:p>
            <w:r>
              <w:rPr>
                <w:rFonts w:hint="eastAsia"/>
              </w:rPr>
              <w:t>不需要</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12</w:t>
            </w:r>
          </w:p>
        </w:tc>
        <w:tc>
          <w:tcPr>
            <w:tcW w:w="4069" w:type="dxa"/>
            <w:vAlign w:val="center"/>
          </w:tcPr>
          <w:p>
            <w:r>
              <w:rPr>
                <w:rFonts w:hint="eastAsia"/>
              </w:rPr>
              <w:t>外窗气密性</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13</w:t>
            </w:r>
          </w:p>
        </w:tc>
        <w:tc>
          <w:tcPr>
            <w:tcW w:w="4069" w:type="dxa"/>
            <w:vAlign w:val="center"/>
          </w:tcPr>
          <w:p>
            <w:r>
              <w:rPr>
                <w:rFonts w:hint="eastAsia"/>
              </w:rPr>
              <w:t>幕墙气密性</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14</w:t>
            </w:r>
          </w:p>
        </w:tc>
        <w:tc>
          <w:tcPr>
            <w:tcW w:w="4069" w:type="dxa"/>
            <w:vAlign w:val="center"/>
          </w:tcPr>
          <w:p>
            <w:r>
              <w:rPr>
                <w:rFonts w:hint="eastAsia"/>
              </w:rPr>
              <w:t>结露检查</w:t>
            </w:r>
          </w:p>
        </w:tc>
        <w:tc>
          <w:tcPr>
            <w:tcW w:w="1415" w:type="dxa"/>
            <w:vAlign w:val="center"/>
          </w:tcPr>
          <w:p>
            <w:r>
              <w:rPr>
                <w:rFonts w:hint="eastAsia"/>
              </w:rP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tcBorders>
              <w:bottom w:val="single" w:color="000000" w:sz="12" w:space="0"/>
            </w:tcBorders>
            <w:shd w:val="clear" w:color="auto" w:fill="E6E6E6"/>
            <w:vAlign w:val="center"/>
          </w:tcPr>
          <w:p>
            <w:r>
              <w:rPr>
                <w:rFonts w:hint="eastAsia"/>
              </w:rPr>
              <w:t>结论</w:t>
            </w:r>
          </w:p>
        </w:tc>
        <w:tc>
          <w:tcPr>
            <w:tcW w:w="1415" w:type="dxa"/>
            <w:tcBorders>
              <w:bottom w:val="single" w:color="000000" w:sz="12" w:space="0"/>
            </w:tcBorders>
            <w:vAlign w:val="center"/>
          </w:tcPr>
          <w:p>
            <w:r>
              <w:rPr>
                <w:rFonts w:hint="eastAsia"/>
                <w:color w:val="FF0000"/>
              </w:rPr>
              <w:t>不满足</w:t>
            </w:r>
          </w:p>
        </w:tc>
        <w:tc>
          <w:tcPr>
            <w:tcW w:w="2716" w:type="dxa"/>
            <w:tcBorders>
              <w:bottom w:val="single" w:color="000000" w:sz="12" w:space="0"/>
            </w:tcBorders>
            <w:vAlign w:val="center"/>
          </w:tcPr>
          <w:p>
            <w:r>
              <w:rPr>
                <w:rFonts w:hint="eastAsia"/>
              </w:rPr>
              <w:t>可</w:t>
            </w:r>
          </w:p>
        </w:tc>
      </w:tr>
    </w:tbl>
    <w:p>
      <w:pPr>
        <w:widowControl w:val="0"/>
        <w:jc w:val="both"/>
        <w:rPr>
          <w:color w:val="000000"/>
          <w:kern w:val="2"/>
          <w:szCs w:val="24"/>
          <w:lang w:val="en-US"/>
        </w:rPr>
      </w:pPr>
    </w:p>
    <w:p>
      <w:r>
        <w:rPr>
          <w:color w:val="000000"/>
        </w:rPr>
        <w:t>□</w:t>
      </w:r>
      <w:r>
        <w:rPr>
          <w:rFonts w:hint="eastAsia"/>
          <w:color w:val="000000"/>
        </w:rPr>
        <w:t>说明：本工程规定性指标设计</w:t>
      </w:r>
      <w:r>
        <w:rPr>
          <w:rFonts w:hint="eastAsia"/>
          <w:b/>
          <w:color w:val="FF0000"/>
        </w:rPr>
        <w:t>不满足</w:t>
      </w:r>
      <w:r>
        <w:rPr>
          <w:rFonts w:hint="eastAsia"/>
          <w:color w:val="000000"/>
        </w:rPr>
        <w:t>要求，需依据《湖南省公共建筑节能设计标准》</w:t>
      </w:r>
      <w:r>
        <w:rPr>
          <w:color w:val="000000"/>
        </w:rPr>
        <w:t>(DBJ 43/003-2017)</w:t>
      </w:r>
      <w:r>
        <w:rPr>
          <w:rFonts w:hint="eastAsia"/>
          <w:color w:val="000000"/>
        </w:rPr>
        <w:t>的要求进行节能设计的权衡判断。</w:t>
      </w:r>
    </w:p>
    <w:p>
      <w:pPr>
        <w:pStyle w:val="2"/>
      </w:pPr>
      <w:bookmarkStart w:id="59" w:name="_Toc41938112"/>
      <w:r>
        <w:rPr>
          <w:rFonts w:hint="eastAsia"/>
        </w:rPr>
        <w:t>热工性能权衡判断</w:t>
      </w:r>
      <w:bookmarkEnd w:id="59"/>
    </w:p>
    <w:p>
      <w:pPr>
        <w:pStyle w:val="4"/>
      </w:pPr>
      <w:bookmarkStart w:id="60" w:name="_Toc41938113"/>
      <w:r>
        <w:rPr>
          <w:rFonts w:hint="eastAsia"/>
        </w:rPr>
        <w:t>说明</w:t>
      </w:r>
      <w:bookmarkEnd w:id="60"/>
    </w:p>
    <w:p>
      <w:r>
        <w:rPr>
          <w:rFonts w:hint="eastAsia"/>
        </w:rPr>
        <w:t>本建筑按湖南公共建筑节能设计标准</w:t>
      </w:r>
      <w:r>
        <w:t>DBJ 43</w:t>
      </w:r>
      <w:r>
        <w:rPr>
          <w:rFonts w:hint="eastAsia"/>
        </w:rPr>
        <w:t>／</w:t>
      </w:r>
      <w:r>
        <w:t>003-2017</w:t>
      </w:r>
      <w:r>
        <w:rPr>
          <w:rFonts w:hint="eastAsia"/>
        </w:rPr>
        <w:t>之规定进行强制性条文和必须满足条款的规定性指标检查，结果未能达标，按标准规定继续进行热工性能权衡判断。</w:t>
      </w:r>
    </w:p>
    <w:p/>
    <w:p>
      <w:pPr>
        <w:pStyle w:val="4"/>
      </w:pPr>
      <w:bookmarkStart w:id="61" w:name="_Toc41938114"/>
      <w:r>
        <w:rPr>
          <w:rFonts w:hint="eastAsia"/>
        </w:rPr>
        <w:t>有效通风换气面积</w:t>
      </w:r>
      <w:bookmarkEnd w:id="6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18"/>
        <w:gridCol w:w="963"/>
        <w:gridCol w:w="735"/>
        <w:gridCol w:w="735"/>
        <w:gridCol w:w="963"/>
        <w:gridCol w:w="735"/>
        <w:gridCol w:w="679"/>
        <w:gridCol w:w="679"/>
        <w:gridCol w:w="1076"/>
        <w:gridCol w:w="1019"/>
        <w:gridCol w:w="10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tcBorders>
              <w:top w:val="single" w:color="000000" w:sz="12" w:space="0"/>
            </w:tcBorders>
            <w:shd w:val="clear" w:color="auto" w:fill="E6E6E6"/>
            <w:vAlign w:val="center"/>
          </w:tcPr>
          <w:p>
            <w:pPr>
              <w:jc w:val="center"/>
            </w:pPr>
            <w:r>
              <w:rPr>
                <w:rFonts w:hint="eastAsia"/>
              </w:rPr>
              <w:t>楼层</w:t>
            </w:r>
          </w:p>
        </w:tc>
        <w:tc>
          <w:tcPr>
            <w:tcW w:w="962" w:type="dxa"/>
            <w:tcBorders>
              <w:top w:val="single" w:color="000000" w:sz="12" w:space="0"/>
            </w:tcBorders>
            <w:shd w:val="clear" w:color="auto" w:fill="E6E6E6"/>
            <w:vAlign w:val="center"/>
          </w:tcPr>
          <w:p>
            <w:pPr>
              <w:jc w:val="center"/>
            </w:pPr>
            <w:r>
              <w:rPr>
                <w:rFonts w:hint="eastAsia"/>
              </w:rPr>
              <w:t>房间编号</w:t>
            </w:r>
          </w:p>
        </w:tc>
        <w:tc>
          <w:tcPr>
            <w:tcW w:w="735" w:type="dxa"/>
            <w:tcBorders>
              <w:top w:val="single" w:color="000000" w:sz="12" w:space="0"/>
            </w:tcBorders>
            <w:shd w:val="clear" w:color="auto" w:fill="E6E6E6"/>
            <w:vAlign w:val="center"/>
          </w:tcPr>
          <w:p>
            <w:pPr>
              <w:jc w:val="center"/>
            </w:pPr>
            <w:r>
              <w:rPr>
                <w:rFonts w:hint="eastAsia"/>
              </w:rPr>
              <w:t>房间面积（㎡）</w:t>
            </w:r>
          </w:p>
        </w:tc>
        <w:tc>
          <w:tcPr>
            <w:tcW w:w="735" w:type="dxa"/>
            <w:tcBorders>
              <w:top w:val="single" w:color="000000" w:sz="12" w:space="0"/>
            </w:tcBorders>
            <w:shd w:val="clear" w:color="auto" w:fill="E6E6E6"/>
            <w:vAlign w:val="center"/>
          </w:tcPr>
          <w:p>
            <w:pPr>
              <w:jc w:val="center"/>
            </w:pPr>
            <w:r>
              <w:rPr>
                <w:rFonts w:hint="eastAsia"/>
              </w:rPr>
              <w:t>立面面积（㎡）</w:t>
            </w:r>
          </w:p>
        </w:tc>
        <w:tc>
          <w:tcPr>
            <w:tcW w:w="962" w:type="dxa"/>
            <w:tcBorders>
              <w:top w:val="single" w:color="000000" w:sz="12" w:space="0"/>
            </w:tcBorders>
            <w:shd w:val="clear" w:color="auto" w:fill="E6E6E6"/>
            <w:vAlign w:val="center"/>
          </w:tcPr>
          <w:p>
            <w:pPr>
              <w:jc w:val="center"/>
            </w:pPr>
            <w:r>
              <w:rPr>
                <w:rFonts w:hint="eastAsia"/>
              </w:rPr>
              <w:t>门窗编号</w:t>
            </w:r>
          </w:p>
        </w:tc>
        <w:tc>
          <w:tcPr>
            <w:tcW w:w="735" w:type="dxa"/>
            <w:tcBorders>
              <w:top w:val="single" w:color="000000" w:sz="12" w:space="0"/>
            </w:tcBorders>
            <w:shd w:val="clear" w:color="auto" w:fill="E6E6E6"/>
            <w:vAlign w:val="center"/>
          </w:tcPr>
          <w:p>
            <w:pPr>
              <w:jc w:val="center"/>
            </w:pPr>
            <w:r>
              <w:rPr>
                <w:rFonts w:hint="eastAsia"/>
              </w:rPr>
              <w:t>门窗面积（㎡）</w:t>
            </w:r>
          </w:p>
        </w:tc>
        <w:tc>
          <w:tcPr>
            <w:tcW w:w="679" w:type="dxa"/>
            <w:tcBorders>
              <w:top w:val="single" w:color="000000" w:sz="12" w:space="0"/>
            </w:tcBorders>
            <w:shd w:val="clear" w:color="auto" w:fill="E6E6E6"/>
            <w:vAlign w:val="center"/>
          </w:tcPr>
          <w:p>
            <w:pPr>
              <w:jc w:val="center"/>
            </w:pPr>
            <w:r>
              <w:rPr>
                <w:rFonts w:hint="eastAsia"/>
              </w:rPr>
              <w:t>有效通风面积比</w:t>
            </w:r>
          </w:p>
        </w:tc>
        <w:tc>
          <w:tcPr>
            <w:tcW w:w="679" w:type="dxa"/>
            <w:tcBorders>
              <w:top w:val="single" w:color="000000" w:sz="12" w:space="0"/>
            </w:tcBorders>
            <w:shd w:val="clear" w:color="auto" w:fill="E6E6E6"/>
            <w:vAlign w:val="center"/>
          </w:tcPr>
          <w:p>
            <w:pPr>
              <w:jc w:val="center"/>
            </w:pPr>
            <w:r>
              <w:rPr>
                <w:rFonts w:hint="eastAsia"/>
              </w:rPr>
              <w:t>门窗类型</w:t>
            </w:r>
          </w:p>
        </w:tc>
        <w:tc>
          <w:tcPr>
            <w:tcW w:w="1075" w:type="dxa"/>
            <w:tcBorders>
              <w:top w:val="single" w:color="000000" w:sz="12" w:space="0"/>
            </w:tcBorders>
            <w:shd w:val="clear" w:color="auto" w:fill="E6E6E6"/>
            <w:vAlign w:val="center"/>
          </w:tcPr>
          <w:p>
            <w:pPr>
              <w:jc w:val="center"/>
            </w:pPr>
            <w:r>
              <w:rPr>
                <w:rFonts w:hint="eastAsia"/>
              </w:rPr>
              <w:t>有效通风面积</w:t>
            </w:r>
            <w:r>
              <w:t>/</w:t>
            </w:r>
            <w:r>
              <w:rPr>
                <w:rFonts w:hint="eastAsia"/>
              </w:rPr>
              <w:t>外窗面积</w:t>
            </w:r>
          </w:p>
        </w:tc>
        <w:tc>
          <w:tcPr>
            <w:tcW w:w="1018" w:type="dxa"/>
            <w:tcBorders>
              <w:top w:val="single" w:color="000000" w:sz="12" w:space="0"/>
            </w:tcBorders>
            <w:shd w:val="clear" w:color="auto" w:fill="E6E6E6"/>
            <w:vAlign w:val="center"/>
          </w:tcPr>
          <w:p>
            <w:pPr>
              <w:jc w:val="center"/>
            </w:pPr>
            <w:r>
              <w:rPr>
                <w:rFonts w:hint="eastAsia"/>
              </w:rPr>
              <w:t>有效通风面积</w:t>
            </w:r>
            <w:r>
              <w:t>/</w:t>
            </w:r>
            <w:r>
              <w:rPr>
                <w:rFonts w:hint="eastAsia"/>
              </w:rPr>
              <w:t>立面面积</w:t>
            </w:r>
          </w:p>
        </w:tc>
        <w:tc>
          <w:tcPr>
            <w:tcW w:w="1030" w:type="dxa"/>
            <w:tcBorders>
              <w:top w:val="single" w:color="000000" w:sz="12" w:space="0"/>
            </w:tcBorders>
            <w:shd w:val="clear" w:color="auto" w:fill="E6E6E6"/>
            <w:vAlign w:val="center"/>
          </w:tcPr>
          <w:p>
            <w:pPr>
              <w:jc w:val="center"/>
            </w:pPr>
            <w:r>
              <w:rPr>
                <w:rFonts w:hint="eastAsia"/>
              </w:rP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1</w:t>
            </w:r>
          </w:p>
        </w:tc>
        <w:tc>
          <w:tcPr>
            <w:tcW w:w="962" w:type="dxa"/>
            <w:vAlign w:val="center"/>
          </w:tcPr>
          <w:p>
            <w:r>
              <w:t>1003</w:t>
            </w:r>
          </w:p>
        </w:tc>
        <w:tc>
          <w:tcPr>
            <w:tcW w:w="735" w:type="dxa"/>
            <w:vAlign w:val="center"/>
          </w:tcPr>
          <w:p>
            <w:r>
              <w:t>27.67</w:t>
            </w:r>
          </w:p>
        </w:tc>
        <w:tc>
          <w:tcPr>
            <w:tcW w:w="735" w:type="dxa"/>
            <w:vAlign w:val="center"/>
          </w:tcPr>
          <w:p>
            <w:r>
              <w:t>16.38</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0.08</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1004</w:t>
            </w:r>
          </w:p>
        </w:tc>
        <w:tc>
          <w:tcPr>
            <w:tcW w:w="735" w:type="dxa"/>
            <w:vMerge w:val="restart"/>
            <w:vAlign w:val="center"/>
          </w:tcPr>
          <w:p>
            <w:r>
              <w:t>27.67</w:t>
            </w:r>
          </w:p>
        </w:tc>
        <w:tc>
          <w:tcPr>
            <w:tcW w:w="735" w:type="dxa"/>
            <w:vMerge w:val="restart"/>
            <w:vAlign w:val="center"/>
          </w:tcPr>
          <w:p>
            <w:r>
              <w:t>21.42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0.09</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1005</w:t>
            </w:r>
          </w:p>
        </w:tc>
        <w:tc>
          <w:tcPr>
            <w:tcW w:w="735" w:type="dxa"/>
            <w:vMerge w:val="restart"/>
            <w:vAlign w:val="center"/>
          </w:tcPr>
          <w:p>
            <w:r>
              <w:t>27.67</w:t>
            </w:r>
          </w:p>
        </w:tc>
        <w:tc>
          <w:tcPr>
            <w:tcW w:w="735" w:type="dxa"/>
            <w:vMerge w:val="restart"/>
            <w:vAlign w:val="center"/>
          </w:tcPr>
          <w:p>
            <w:r>
              <w:t>23.94</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0.08</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1006</w:t>
            </w:r>
          </w:p>
        </w:tc>
        <w:tc>
          <w:tcPr>
            <w:tcW w:w="735" w:type="dxa"/>
            <w:vMerge w:val="restart"/>
            <w:vAlign w:val="center"/>
          </w:tcPr>
          <w:p>
            <w:r>
              <w:t>27.59</w:t>
            </w:r>
          </w:p>
        </w:tc>
        <w:tc>
          <w:tcPr>
            <w:tcW w:w="735" w:type="dxa"/>
            <w:vMerge w:val="restart"/>
            <w:vAlign w:val="center"/>
          </w:tcPr>
          <w:p>
            <w:r>
              <w:t>52.92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0.03</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1007</w:t>
            </w:r>
          </w:p>
        </w:tc>
        <w:tc>
          <w:tcPr>
            <w:tcW w:w="735" w:type="dxa"/>
            <w:vMerge w:val="restart"/>
            <w:vAlign w:val="center"/>
          </w:tcPr>
          <w:p>
            <w:r>
              <w:t>27.59</w:t>
            </w:r>
          </w:p>
        </w:tc>
        <w:tc>
          <w:tcPr>
            <w:tcW w:w="735" w:type="dxa"/>
            <w:vMerge w:val="restart"/>
            <w:vAlign w:val="center"/>
          </w:tcPr>
          <w:p>
            <w:r>
              <w:t>48.72</w:t>
            </w: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0.04</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C0962</w:t>
            </w:r>
          </w:p>
        </w:tc>
        <w:tc>
          <w:tcPr>
            <w:tcW w:w="735" w:type="dxa"/>
            <w:vAlign w:val="center"/>
          </w:tcPr>
          <w:p>
            <w:r>
              <w:t>3.06</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1014</w:t>
            </w:r>
          </w:p>
        </w:tc>
        <w:tc>
          <w:tcPr>
            <w:tcW w:w="735" w:type="dxa"/>
            <w:vAlign w:val="center"/>
          </w:tcPr>
          <w:p>
            <w:r>
              <w:t>16.55</w:t>
            </w:r>
          </w:p>
        </w:tc>
        <w:tc>
          <w:tcPr>
            <w:tcW w:w="735" w:type="dxa"/>
            <w:vAlign w:val="center"/>
          </w:tcPr>
          <w:p>
            <w:r>
              <w:t>38.64</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1015</w:t>
            </w:r>
          </w:p>
        </w:tc>
        <w:tc>
          <w:tcPr>
            <w:tcW w:w="735" w:type="dxa"/>
            <w:vAlign w:val="center"/>
          </w:tcPr>
          <w:p>
            <w:r>
              <w:t>14.43</w:t>
            </w:r>
          </w:p>
        </w:tc>
        <w:tc>
          <w:tcPr>
            <w:tcW w:w="735" w:type="dxa"/>
            <w:vAlign w:val="center"/>
          </w:tcPr>
          <w:p>
            <w:r>
              <w:t>16.38</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0.08</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1018</w:t>
            </w:r>
          </w:p>
        </w:tc>
        <w:tc>
          <w:tcPr>
            <w:tcW w:w="735" w:type="dxa"/>
            <w:vAlign w:val="center"/>
          </w:tcPr>
          <w:p>
            <w:r>
              <w:t>27.67</w:t>
            </w:r>
          </w:p>
        </w:tc>
        <w:tc>
          <w:tcPr>
            <w:tcW w:w="735" w:type="dxa"/>
            <w:vAlign w:val="center"/>
          </w:tcPr>
          <w:p>
            <w:r>
              <w:t>48.72</w:t>
            </w:r>
          </w:p>
        </w:tc>
        <w:tc>
          <w:tcPr>
            <w:tcW w:w="962" w:type="dxa"/>
            <w:vAlign w:val="center"/>
          </w:tcPr>
          <w:p>
            <w:r>
              <w:t>C1824</w:t>
            </w:r>
          </w:p>
        </w:tc>
        <w:tc>
          <w:tcPr>
            <w:tcW w:w="735" w:type="dxa"/>
            <w:vAlign w:val="center"/>
          </w:tcPr>
          <w:p>
            <w:r>
              <w:t>4.32</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2</w:t>
            </w:r>
          </w:p>
        </w:tc>
        <w:tc>
          <w:tcPr>
            <w:tcW w:w="962" w:type="dxa"/>
            <w:vAlign w:val="center"/>
          </w:tcPr>
          <w:p>
            <w:r>
              <w:t>1013</w:t>
            </w:r>
          </w:p>
        </w:tc>
        <w:tc>
          <w:tcPr>
            <w:tcW w:w="735" w:type="dxa"/>
            <w:vAlign w:val="center"/>
          </w:tcPr>
          <w:p>
            <w:r>
              <w:t>16.55</w:t>
            </w:r>
          </w:p>
        </w:tc>
        <w:tc>
          <w:tcPr>
            <w:tcW w:w="735" w:type="dxa"/>
            <w:vAlign w:val="center"/>
          </w:tcPr>
          <w:p>
            <w:r>
              <w:t>35.88</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restart"/>
            <w:vAlign w:val="center"/>
          </w:tcPr>
          <w:p>
            <w:r>
              <w:t>2001</w:t>
            </w:r>
          </w:p>
        </w:tc>
        <w:tc>
          <w:tcPr>
            <w:tcW w:w="735" w:type="dxa"/>
            <w:vMerge w:val="restart"/>
            <w:vAlign w:val="center"/>
          </w:tcPr>
          <w:p>
            <w:r>
              <w:t>132.36</w:t>
            </w:r>
          </w:p>
        </w:tc>
        <w:tc>
          <w:tcPr>
            <w:tcW w:w="735" w:type="dxa"/>
            <w:vMerge w:val="restart"/>
            <w:vAlign w:val="center"/>
          </w:tcPr>
          <w:p>
            <w:r>
              <w:t>58.50</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0.09</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C2221</w:t>
            </w:r>
          </w:p>
        </w:tc>
        <w:tc>
          <w:tcPr>
            <w:tcW w:w="735" w:type="dxa"/>
            <w:vAlign w:val="center"/>
          </w:tcPr>
          <w:p>
            <w:r>
              <w:t>4.62</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C2221</w:t>
            </w:r>
          </w:p>
        </w:tc>
        <w:tc>
          <w:tcPr>
            <w:tcW w:w="735" w:type="dxa"/>
            <w:vAlign w:val="center"/>
          </w:tcPr>
          <w:p>
            <w:r>
              <w:t>4.62</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Merge w:val="continue"/>
            <w:vAlign w:val="center"/>
          </w:tcPr>
          <w:p/>
        </w:tc>
        <w:tc>
          <w:tcPr>
            <w:tcW w:w="735" w:type="dxa"/>
            <w:vMerge w:val="continue"/>
            <w:vAlign w:val="center"/>
          </w:tcPr>
          <w:p/>
        </w:tc>
        <w:tc>
          <w:tcPr>
            <w:tcW w:w="735" w:type="dxa"/>
            <w:vMerge w:val="continue"/>
            <w:vAlign w:val="center"/>
          </w:tcP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Merge w:val="continue"/>
            <w:vAlign w:val="center"/>
          </w:tcPr>
          <w:p/>
        </w:tc>
        <w:tc>
          <w:tcPr>
            <w:tcW w:w="1018" w:type="dxa"/>
            <w:vMerge w:val="continue"/>
            <w:vAlign w:val="center"/>
          </w:tcPr>
          <w:p/>
        </w:tc>
        <w:tc>
          <w:tcPr>
            <w:tcW w:w="1030" w:type="dxa"/>
            <w:vMerge w:val="continue"/>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2002</w:t>
            </w:r>
          </w:p>
        </w:tc>
        <w:tc>
          <w:tcPr>
            <w:tcW w:w="735" w:type="dxa"/>
            <w:vAlign w:val="center"/>
          </w:tcPr>
          <w:p>
            <w:r>
              <w:t>17.51</w:t>
            </w:r>
          </w:p>
        </w:tc>
        <w:tc>
          <w:tcPr>
            <w:tcW w:w="735" w:type="dxa"/>
            <w:vAlign w:val="center"/>
          </w:tcPr>
          <w:p>
            <w:r>
              <w:t>12.87</w:t>
            </w:r>
          </w:p>
        </w:tc>
        <w:tc>
          <w:tcPr>
            <w:tcW w:w="962" w:type="dxa"/>
            <w:vAlign w:val="center"/>
          </w:tcPr>
          <w:p>
            <w:r>
              <w:t>C1821</w:t>
            </w:r>
          </w:p>
        </w:tc>
        <w:tc>
          <w:tcPr>
            <w:tcW w:w="735" w:type="dxa"/>
            <w:vAlign w:val="center"/>
          </w:tcPr>
          <w:p>
            <w:r>
              <w:t>3.78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0.09</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3</w:t>
            </w:r>
          </w:p>
        </w:tc>
        <w:tc>
          <w:tcPr>
            <w:tcW w:w="962" w:type="dxa"/>
            <w:vAlign w:val="center"/>
          </w:tcPr>
          <w:p>
            <w:r>
              <w:t>1016</w:t>
            </w:r>
          </w:p>
        </w:tc>
        <w:tc>
          <w:tcPr>
            <w:tcW w:w="735" w:type="dxa"/>
            <w:vAlign w:val="center"/>
          </w:tcPr>
          <w:p>
            <w:r>
              <w:t>0.78</w:t>
            </w:r>
          </w:p>
        </w:tc>
        <w:tc>
          <w:tcPr>
            <w:tcW w:w="735" w:type="dxa"/>
            <w:vAlign w:val="center"/>
          </w:tcPr>
          <w:p>
            <w:r>
              <w:t>10.53</w:t>
            </w:r>
          </w:p>
        </w:tc>
        <w:tc>
          <w:tcPr>
            <w:tcW w:w="962" w:type="dxa"/>
            <w:vAlign w:val="center"/>
          </w:tcPr>
          <w:p>
            <w:r>
              <w:t>C0618</w:t>
            </w:r>
          </w:p>
        </w:tc>
        <w:tc>
          <w:tcPr>
            <w:tcW w:w="735" w:type="dxa"/>
            <w:vAlign w:val="center"/>
          </w:tcPr>
          <w:p>
            <w:r>
              <w:t>1.08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vAlign w:val="center"/>
          </w:tcPr>
          <w:p/>
        </w:tc>
        <w:tc>
          <w:tcPr>
            <w:tcW w:w="962" w:type="dxa"/>
            <w:vAlign w:val="center"/>
          </w:tcPr>
          <w:p>
            <w:r>
              <w:t>1017</w:t>
            </w:r>
          </w:p>
        </w:tc>
        <w:tc>
          <w:tcPr>
            <w:tcW w:w="735" w:type="dxa"/>
            <w:vAlign w:val="center"/>
          </w:tcPr>
          <w:p>
            <w:r>
              <w:t>0.78</w:t>
            </w:r>
          </w:p>
        </w:tc>
        <w:tc>
          <w:tcPr>
            <w:tcW w:w="735" w:type="dxa"/>
            <w:vAlign w:val="center"/>
          </w:tcPr>
          <w:p>
            <w:r>
              <w:t>10.53</w:t>
            </w:r>
          </w:p>
        </w:tc>
        <w:tc>
          <w:tcPr>
            <w:tcW w:w="962" w:type="dxa"/>
            <w:vAlign w:val="center"/>
          </w:tcPr>
          <w:p>
            <w:r>
              <w:t>C0618</w:t>
            </w:r>
          </w:p>
        </w:tc>
        <w:tc>
          <w:tcPr>
            <w:tcW w:w="735" w:type="dxa"/>
            <w:vAlign w:val="center"/>
          </w:tcPr>
          <w:p>
            <w:r>
              <w:t>1.08</w:t>
            </w:r>
          </w:p>
        </w:tc>
        <w:tc>
          <w:tcPr>
            <w:tcW w:w="679" w:type="dxa"/>
            <w:vAlign w:val="center"/>
          </w:tcPr>
          <w:p>
            <w:r>
              <w:t>0.30</w:t>
            </w:r>
          </w:p>
        </w:tc>
        <w:tc>
          <w:tcPr>
            <w:tcW w:w="679" w:type="dxa"/>
            <w:vAlign w:val="center"/>
          </w:tcPr>
          <w:p>
            <w:r>
              <w:rPr>
                <w:rFonts w:hint="eastAsia"/>
              </w:rPr>
              <w:t>外窗</w:t>
            </w:r>
          </w:p>
        </w:tc>
        <w:tc>
          <w:tcPr>
            <w:tcW w:w="1075" w:type="dxa"/>
            <w:vAlign w:val="center"/>
          </w:tcPr>
          <w:p>
            <w:r>
              <w:t>0.30</w:t>
            </w:r>
          </w:p>
        </w:tc>
        <w:tc>
          <w:tcPr>
            <w:tcW w:w="1018" w:type="dxa"/>
            <w:vAlign w:val="center"/>
          </w:tcPr>
          <w:p>
            <w:r>
              <w:t>0.03</w:t>
            </w:r>
          </w:p>
        </w:tc>
        <w:tc>
          <w:tcPr>
            <w:tcW w:w="1030"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restart"/>
            <w:vAlign w:val="center"/>
          </w:tcPr>
          <w:p>
            <w:r>
              <w:t>4</w:t>
            </w:r>
          </w:p>
        </w:tc>
        <w:tc>
          <w:tcPr>
            <w:tcW w:w="962" w:type="dxa"/>
            <w:vMerge w:val="restart"/>
            <w:vAlign w:val="center"/>
          </w:tcPr>
          <w:p>
            <w:r>
              <w:t>4001</w:t>
            </w:r>
          </w:p>
        </w:tc>
        <w:tc>
          <w:tcPr>
            <w:tcW w:w="735" w:type="dxa"/>
            <w:vMerge w:val="restart"/>
            <w:vAlign w:val="center"/>
          </w:tcPr>
          <w:p>
            <w:r>
              <w:t>142.60</w:t>
            </w:r>
          </w:p>
        </w:tc>
        <w:tc>
          <w:tcPr>
            <w:tcW w:w="735" w:type="dxa"/>
            <w:vMerge w:val="restart"/>
            <w:vAlign w:val="center"/>
          </w:tcPr>
          <w:p>
            <w:r>
              <w:t>163.02</w:t>
            </w:r>
          </w:p>
        </w:tc>
        <w:tc>
          <w:tcPr>
            <w:tcW w:w="962" w:type="dxa"/>
            <w:vAlign w:val="center"/>
          </w:tcPr>
          <w:p>
            <w:r>
              <w:t>C8427</w:t>
            </w:r>
          </w:p>
        </w:tc>
        <w:tc>
          <w:tcPr>
            <w:tcW w:w="735" w:type="dxa"/>
            <w:vAlign w:val="center"/>
          </w:tcPr>
          <w:p>
            <w:r>
              <w:t>22.68</w:t>
            </w:r>
          </w:p>
        </w:tc>
        <w:tc>
          <w:tcPr>
            <w:tcW w:w="679" w:type="dxa"/>
            <w:vAlign w:val="center"/>
          </w:tcPr>
          <w:p>
            <w:r>
              <w:t>0.30</w:t>
            </w:r>
          </w:p>
        </w:tc>
        <w:tc>
          <w:tcPr>
            <w:tcW w:w="679" w:type="dxa"/>
            <w:vAlign w:val="center"/>
          </w:tcPr>
          <w:p>
            <w:r>
              <w:rPr>
                <w:rFonts w:hint="eastAsia"/>
              </w:rPr>
              <w:t>外窗</w:t>
            </w:r>
          </w:p>
        </w:tc>
        <w:tc>
          <w:tcPr>
            <w:tcW w:w="1075" w:type="dxa"/>
            <w:vMerge w:val="restart"/>
            <w:vAlign w:val="center"/>
          </w:tcPr>
          <w:p>
            <w:r>
              <w:t>0.30</w:t>
            </w:r>
          </w:p>
        </w:tc>
        <w:tc>
          <w:tcPr>
            <w:tcW w:w="1018" w:type="dxa"/>
            <w:vMerge w:val="restart"/>
            <w:vAlign w:val="center"/>
          </w:tcPr>
          <w:p>
            <w:r>
              <w:t>0.08</w:t>
            </w:r>
          </w:p>
        </w:tc>
        <w:tc>
          <w:tcPr>
            <w:tcW w:w="1030" w:type="dxa"/>
            <w:vMerge w:val="restart"/>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18" w:type="dxa"/>
            <w:vMerge w:val="continue"/>
            <w:tcBorders>
              <w:bottom w:val="single" w:color="000000" w:sz="12" w:space="0"/>
            </w:tcBorders>
            <w:vAlign w:val="center"/>
          </w:tcPr>
          <w:p/>
        </w:tc>
        <w:tc>
          <w:tcPr>
            <w:tcW w:w="962" w:type="dxa"/>
            <w:vMerge w:val="continue"/>
            <w:tcBorders>
              <w:bottom w:val="single" w:color="000000" w:sz="12" w:space="0"/>
            </w:tcBorders>
            <w:vAlign w:val="center"/>
          </w:tcPr>
          <w:p/>
        </w:tc>
        <w:tc>
          <w:tcPr>
            <w:tcW w:w="735" w:type="dxa"/>
            <w:vMerge w:val="continue"/>
            <w:tcBorders>
              <w:bottom w:val="single" w:color="000000" w:sz="12" w:space="0"/>
            </w:tcBorders>
            <w:vAlign w:val="center"/>
          </w:tcPr>
          <w:p/>
        </w:tc>
        <w:tc>
          <w:tcPr>
            <w:tcW w:w="735" w:type="dxa"/>
            <w:vMerge w:val="continue"/>
            <w:tcBorders>
              <w:bottom w:val="single" w:color="000000" w:sz="12" w:space="0"/>
            </w:tcBorders>
            <w:vAlign w:val="center"/>
          </w:tcPr>
          <w:p/>
        </w:tc>
        <w:tc>
          <w:tcPr>
            <w:tcW w:w="962" w:type="dxa"/>
            <w:tcBorders>
              <w:bottom w:val="single" w:color="000000" w:sz="12" w:space="0"/>
            </w:tcBorders>
            <w:vAlign w:val="center"/>
          </w:tcPr>
          <w:p>
            <w:r>
              <w:t>C8427</w:t>
            </w:r>
          </w:p>
        </w:tc>
        <w:tc>
          <w:tcPr>
            <w:tcW w:w="735" w:type="dxa"/>
            <w:tcBorders>
              <w:bottom w:val="single" w:color="000000" w:sz="12" w:space="0"/>
            </w:tcBorders>
            <w:vAlign w:val="center"/>
          </w:tcPr>
          <w:p>
            <w:r>
              <w:t>22.68</w:t>
            </w:r>
          </w:p>
        </w:tc>
        <w:tc>
          <w:tcPr>
            <w:tcW w:w="679" w:type="dxa"/>
            <w:tcBorders>
              <w:bottom w:val="single" w:color="000000" w:sz="12" w:space="0"/>
            </w:tcBorders>
            <w:vAlign w:val="center"/>
          </w:tcPr>
          <w:p>
            <w:r>
              <w:t>0.30</w:t>
            </w:r>
          </w:p>
        </w:tc>
        <w:tc>
          <w:tcPr>
            <w:tcW w:w="679" w:type="dxa"/>
            <w:tcBorders>
              <w:bottom w:val="single" w:color="000000" w:sz="12" w:space="0"/>
            </w:tcBorders>
            <w:vAlign w:val="center"/>
          </w:tcPr>
          <w:p>
            <w:r>
              <w:rPr>
                <w:rFonts w:hint="eastAsia"/>
              </w:rPr>
              <w:t>外窗</w:t>
            </w:r>
          </w:p>
        </w:tc>
        <w:tc>
          <w:tcPr>
            <w:tcW w:w="1075" w:type="dxa"/>
            <w:vMerge w:val="continue"/>
            <w:tcBorders>
              <w:bottom w:val="single" w:color="000000" w:sz="12" w:space="0"/>
            </w:tcBorders>
            <w:vAlign w:val="center"/>
          </w:tcPr>
          <w:p/>
        </w:tc>
        <w:tc>
          <w:tcPr>
            <w:tcW w:w="1018" w:type="dxa"/>
            <w:vMerge w:val="continue"/>
            <w:tcBorders>
              <w:bottom w:val="single" w:color="000000" w:sz="12" w:space="0"/>
            </w:tcBorders>
            <w:vAlign w:val="center"/>
          </w:tcPr>
          <w:p/>
        </w:tc>
        <w:tc>
          <w:tcPr>
            <w:tcW w:w="1030" w:type="dxa"/>
            <w:vMerge w:val="continue"/>
            <w:tcBorders>
              <w:bottom w:val="single" w:color="000000" w:sz="12" w:space="0"/>
            </w:tcBorders>
            <w:vAlign w:val="center"/>
          </w:tcPr>
          <w:p/>
        </w:tc>
      </w:tr>
    </w:tbl>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7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top w:val="single" w:color="000000" w:sz="12" w:space="0"/>
            </w:tcBorders>
            <w:shd w:val="clear" w:color="auto" w:fill="E6E6E6"/>
            <w:vAlign w:val="center"/>
          </w:tcPr>
          <w:p>
            <w:r>
              <w:rPr>
                <w:rFonts w:hint="eastAsia"/>
              </w:rPr>
              <w:t>通风换气装置</w:t>
            </w:r>
          </w:p>
        </w:tc>
        <w:tc>
          <w:tcPr>
            <w:tcW w:w="7069" w:type="dxa"/>
            <w:tcBorders>
              <w:top w:val="single" w:color="000000" w:sz="12" w:space="0"/>
            </w:tcBorders>
            <w:vAlign w:val="center"/>
          </w:tcPr>
          <w:p>
            <w:r>
              <w:rPr>
                <w:rFonts w:hint="eastAsia"/>
              </w:rP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标准依据</w:t>
            </w:r>
          </w:p>
        </w:tc>
        <w:tc>
          <w:tcPr>
            <w:tcW w:w="7069" w:type="dxa"/>
            <w:vAlign w:val="center"/>
          </w:tcPr>
          <w:p>
            <w:r>
              <w:rPr>
                <w:rFonts w:hint="eastAsia"/>
              </w:rPr>
              <w:t>《湖南省公共建筑节能设计标准》</w:t>
            </w:r>
            <w:r>
              <w:t>(DBJ 43/003-2017)</w:t>
            </w:r>
            <w:r>
              <w:rPr>
                <w:rFonts w:hint="eastAsia"/>
              </w:rPr>
              <w:t>第</w:t>
            </w:r>
            <w:r>
              <w:t>3.2.6</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shd w:val="clear" w:color="auto" w:fill="E6E6E6"/>
            <w:vAlign w:val="center"/>
          </w:tcPr>
          <w:p>
            <w:r>
              <w:rPr>
                <w:rFonts w:hint="eastAsia"/>
              </w:rPr>
              <w:t>标准要求</w:t>
            </w:r>
          </w:p>
        </w:tc>
        <w:tc>
          <w:tcPr>
            <w:tcW w:w="7069" w:type="dxa"/>
            <w:vAlign w:val="center"/>
          </w:tcPr>
          <w:p>
            <w:r>
              <w:rPr>
                <w:rFonts w:hint="eastAsia"/>
              </w:rPr>
              <w:t>乙类建筑外窗有效通风换气面积不宜小于所在房间外墙面积的</w:t>
            </w:r>
            <w:r>
              <w:t xml:space="preserve">10% </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263" w:type="dxa"/>
            <w:tcBorders>
              <w:bottom w:val="single" w:color="000000" w:sz="12" w:space="0"/>
            </w:tcBorders>
            <w:shd w:val="clear" w:color="auto" w:fill="E6E6E6"/>
            <w:vAlign w:val="center"/>
          </w:tcPr>
          <w:p>
            <w:r>
              <w:rPr>
                <w:rFonts w:hint="eastAsia"/>
              </w:rPr>
              <w:t>结论</w:t>
            </w:r>
          </w:p>
        </w:tc>
        <w:tc>
          <w:tcPr>
            <w:tcW w:w="7069" w:type="dxa"/>
            <w:tcBorders>
              <w:bottom w:val="single" w:color="000000" w:sz="12" w:space="0"/>
            </w:tcBorders>
            <w:vAlign w:val="center"/>
          </w:tcPr>
          <w:p>
            <w:r>
              <w:rPr>
                <w:rFonts w:hint="eastAsia"/>
                <w:color w:val="FF0000"/>
              </w:rPr>
              <w:t>不适宜</w:t>
            </w:r>
          </w:p>
        </w:tc>
      </w:tr>
    </w:tbl>
    <w:p>
      <w:r>
        <w:rPr>
          <w:rFonts w:hint="eastAsia"/>
        </w:rPr>
        <w:t>注：达标时只列出一项，不达标时列出全部不达标项</w:t>
      </w:r>
    </w:p>
    <w:p/>
    <w:p>
      <w:pPr>
        <w:pStyle w:val="4"/>
      </w:pPr>
      <w:bookmarkStart w:id="62" w:name="_Toc41938115"/>
      <w:r>
        <w:rPr>
          <w:rFonts w:hint="eastAsia"/>
        </w:rPr>
        <w:t>综合权衡</w:t>
      </w:r>
      <w:bookmarkEnd w:id="62"/>
    </w:p>
    <w:p>
      <w:pPr>
        <w:pStyle w:val="5"/>
      </w:pPr>
      <w:bookmarkStart w:id="63" w:name="_Toc41938116"/>
      <w:r>
        <w:rPr>
          <w:rFonts w:hint="eastAsia"/>
        </w:rPr>
        <w:t>计算条件</w:t>
      </w:r>
      <w:bookmarkEnd w:id="63"/>
    </w:p>
    <w:p/>
    <w:tbl>
      <w:tblPr>
        <w:tblStyle w:val="18"/>
        <w:tblW w:w="527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771"/>
        <w:gridCol w:w="1410"/>
        <w:gridCol w:w="920"/>
        <w:gridCol w:w="920"/>
        <w:gridCol w:w="1089"/>
        <w:gridCol w:w="765"/>
        <w:gridCol w:w="981"/>
        <w:gridCol w:w="11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tcBorders>
              <w:top w:val="single" w:color="auto" w:sz="12" w:space="0"/>
            </w:tcBorders>
            <w:shd w:val="clear" w:color="auto" w:fill="E6E6E6"/>
            <w:vAlign w:val="center"/>
          </w:tcPr>
          <w:p>
            <w:pPr>
              <w:jc w:val="center"/>
              <w:rPr>
                <w:bCs/>
                <w:szCs w:val="21"/>
              </w:rPr>
            </w:pPr>
          </w:p>
        </w:tc>
        <w:tc>
          <w:tcPr>
            <w:tcW w:w="1496" w:type="pct"/>
            <w:gridSpan w:val="3"/>
            <w:tcBorders>
              <w:top w:val="single" w:color="auto" w:sz="12" w:space="0"/>
            </w:tcBorders>
            <w:shd w:val="clear" w:color="auto" w:fill="E6E6E6"/>
            <w:vAlign w:val="center"/>
          </w:tcPr>
          <w:p>
            <w:pPr>
              <w:jc w:val="center"/>
              <w:rPr>
                <w:bCs/>
                <w:szCs w:val="21"/>
              </w:rPr>
            </w:pPr>
            <w:bookmarkStart w:id="64" w:name="设计建筑别名"/>
            <w:r>
              <w:rPr>
                <w:rFonts w:hint="eastAsia" w:hAnsi="宋体"/>
                <w:bCs/>
                <w:szCs w:val="21"/>
              </w:rPr>
              <w:t>设计建筑</w:t>
            </w:r>
            <w:bookmarkEnd w:id="64"/>
          </w:p>
        </w:tc>
        <w:tc>
          <w:tcPr>
            <w:tcW w:w="1493" w:type="pct"/>
            <w:gridSpan w:val="3"/>
            <w:tcBorders>
              <w:top w:val="single" w:color="auto" w:sz="12" w:space="0"/>
            </w:tcBorders>
            <w:shd w:val="clear" w:color="auto" w:fill="E6E6E6"/>
            <w:vAlign w:val="center"/>
          </w:tcPr>
          <w:p>
            <w:pPr>
              <w:jc w:val="center"/>
              <w:rPr>
                <w:bCs/>
                <w:szCs w:val="21"/>
              </w:rPr>
            </w:pPr>
            <w:bookmarkStart w:id="65" w:name="参照建筑别名"/>
            <w:r>
              <w:rPr>
                <w:rFonts w:hint="eastAsia" w:hAnsi="宋体"/>
                <w:szCs w:val="21"/>
              </w:rPr>
              <w:t>参照建筑</w:t>
            </w:r>
            <w:bookmarkEnd w:id="6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szCs w:val="21"/>
              </w:rPr>
            </w:pPr>
            <w:r>
              <w:rPr>
                <w:rFonts w:hint="eastAsia" w:hAnsi="宋体"/>
                <w:szCs w:val="21"/>
              </w:rPr>
              <w:t>屋顶传热系数</w:t>
            </w:r>
            <w:r>
              <w:rPr>
                <w:szCs w:val="21"/>
              </w:rPr>
              <w:t>K [W/(m</w:t>
            </w:r>
            <w:r>
              <w:rPr>
                <w:szCs w:val="21"/>
                <w:vertAlign w:val="superscript"/>
              </w:rPr>
              <w:t>2</w:t>
            </w:r>
            <w:r>
              <w:rPr>
                <w:szCs w:val="21"/>
              </w:rPr>
              <w:t>·K)]</w:t>
            </w:r>
          </w:p>
        </w:tc>
        <w:tc>
          <w:tcPr>
            <w:tcW w:w="1496" w:type="pct"/>
            <w:gridSpan w:val="3"/>
            <w:vAlign w:val="center"/>
          </w:tcPr>
          <w:p>
            <w:pPr>
              <w:jc w:val="center"/>
              <w:rPr>
                <w:bCs/>
                <w:szCs w:val="21"/>
              </w:rPr>
            </w:pPr>
            <w:bookmarkStart w:id="66" w:name="屋顶K"/>
            <w:r>
              <w:rPr>
                <w:bCs/>
                <w:szCs w:val="21"/>
              </w:rPr>
              <w:t>0.40</w:t>
            </w:r>
            <w:bookmarkEnd w:id="66"/>
            <w:r>
              <w:rPr>
                <w:bCs/>
                <w:szCs w:val="21"/>
              </w:rPr>
              <w:t>(D:</w:t>
            </w:r>
            <w:bookmarkStart w:id="67" w:name="屋顶D"/>
            <w:r>
              <w:rPr>
                <w:bCs/>
                <w:szCs w:val="21"/>
              </w:rPr>
              <w:t>3.97</w:t>
            </w:r>
            <w:bookmarkEnd w:id="67"/>
            <w:r>
              <w:rPr>
                <w:bCs/>
                <w:szCs w:val="21"/>
              </w:rPr>
              <w:t>)</w:t>
            </w:r>
          </w:p>
        </w:tc>
        <w:tc>
          <w:tcPr>
            <w:tcW w:w="1493" w:type="pct"/>
            <w:gridSpan w:val="3"/>
            <w:vAlign w:val="center"/>
          </w:tcPr>
          <w:p>
            <w:pPr>
              <w:jc w:val="center"/>
              <w:rPr>
                <w:szCs w:val="21"/>
              </w:rPr>
            </w:pPr>
            <w:bookmarkStart w:id="68" w:name="参照建筑屋顶K"/>
            <w:r>
              <w:rPr>
                <w:szCs w:val="21"/>
              </w:rPr>
              <w:t>0.50</w:t>
            </w:r>
            <w:bookmarkEnd w:id="6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szCs w:val="21"/>
              </w:rPr>
            </w:pPr>
            <w:r>
              <w:rPr>
                <w:rFonts w:hint="eastAsia" w:hAnsi="宋体"/>
                <w:szCs w:val="21"/>
              </w:rPr>
              <w:t>外墙（包括非透明幕墙）传热系数</w:t>
            </w:r>
            <w:r>
              <w:rPr>
                <w:szCs w:val="21"/>
              </w:rPr>
              <w:t>K [W/(m</w:t>
            </w:r>
            <w:r>
              <w:rPr>
                <w:szCs w:val="21"/>
                <w:vertAlign w:val="superscript"/>
              </w:rPr>
              <w:t>2</w:t>
            </w:r>
            <w:r>
              <w:rPr>
                <w:szCs w:val="21"/>
              </w:rPr>
              <w:t>·K)]</w:t>
            </w:r>
          </w:p>
        </w:tc>
        <w:tc>
          <w:tcPr>
            <w:tcW w:w="1496" w:type="pct"/>
            <w:gridSpan w:val="3"/>
            <w:vAlign w:val="center"/>
          </w:tcPr>
          <w:p>
            <w:pPr>
              <w:jc w:val="center"/>
              <w:rPr>
                <w:bCs/>
                <w:szCs w:val="21"/>
              </w:rPr>
            </w:pPr>
            <w:bookmarkStart w:id="69" w:name="外墙K"/>
            <w:r>
              <w:rPr>
                <w:bCs/>
                <w:szCs w:val="21"/>
              </w:rPr>
              <w:t>0.95</w:t>
            </w:r>
            <w:bookmarkEnd w:id="69"/>
            <w:r>
              <w:rPr>
                <w:bCs/>
                <w:szCs w:val="21"/>
              </w:rPr>
              <w:t>(D:</w:t>
            </w:r>
            <w:bookmarkStart w:id="70" w:name="外墙D"/>
            <w:r>
              <w:rPr>
                <w:bCs/>
                <w:szCs w:val="21"/>
              </w:rPr>
              <w:t>3.78</w:t>
            </w:r>
            <w:bookmarkEnd w:id="70"/>
            <w:r>
              <w:rPr>
                <w:bCs/>
                <w:szCs w:val="21"/>
              </w:rPr>
              <w:t>)</w:t>
            </w:r>
          </w:p>
        </w:tc>
        <w:tc>
          <w:tcPr>
            <w:tcW w:w="1493" w:type="pct"/>
            <w:gridSpan w:val="3"/>
            <w:vAlign w:val="center"/>
          </w:tcPr>
          <w:p>
            <w:pPr>
              <w:jc w:val="center"/>
              <w:rPr>
                <w:szCs w:val="21"/>
              </w:rPr>
            </w:pPr>
            <w:bookmarkStart w:id="71" w:name="参照建筑外墙K"/>
            <w:r>
              <w:rPr>
                <w:szCs w:val="21"/>
              </w:rPr>
              <w:t>0.80</w:t>
            </w:r>
            <w:bookmarkEnd w:id="7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bCs/>
                <w:szCs w:val="21"/>
              </w:rPr>
            </w:pPr>
            <w:r>
              <w:rPr>
                <w:rFonts w:hint="eastAsia"/>
                <w:szCs w:val="21"/>
              </w:rPr>
              <w:t>屋顶透光部分</w:t>
            </w:r>
            <w:r>
              <w:rPr>
                <w:rFonts w:hint="eastAsia"/>
                <w:bCs/>
                <w:szCs w:val="21"/>
              </w:rPr>
              <w:t>传热系数</w:t>
            </w:r>
          </w:p>
          <w:p>
            <w:pPr>
              <w:jc w:val="center"/>
              <w:rPr>
                <w:rFonts w:hAnsi="宋体"/>
                <w:szCs w:val="21"/>
              </w:rPr>
            </w:pPr>
            <w:r>
              <w:rPr>
                <w:szCs w:val="21"/>
              </w:rPr>
              <w:t>K [W/(m</w:t>
            </w:r>
            <w:r>
              <w:rPr>
                <w:szCs w:val="21"/>
                <w:vertAlign w:val="superscript"/>
              </w:rPr>
              <w:t>2</w:t>
            </w:r>
            <w:r>
              <w:rPr>
                <w:szCs w:val="21"/>
              </w:rPr>
              <w:t>·K)]</w:t>
            </w:r>
          </w:p>
        </w:tc>
        <w:tc>
          <w:tcPr>
            <w:tcW w:w="1496" w:type="pct"/>
            <w:gridSpan w:val="3"/>
            <w:vAlign w:val="center"/>
          </w:tcPr>
          <w:p>
            <w:pPr>
              <w:jc w:val="center"/>
              <w:rPr>
                <w:bCs/>
                <w:szCs w:val="21"/>
              </w:rPr>
            </w:pPr>
            <w:bookmarkStart w:id="72" w:name="天窗K"/>
            <w:r>
              <w:rPr>
                <w:rFonts w:hint="eastAsia"/>
                <w:bCs/>
                <w:szCs w:val="21"/>
              </w:rPr>
              <w:t>－</w:t>
            </w:r>
            <w:bookmarkEnd w:id="72"/>
          </w:p>
        </w:tc>
        <w:tc>
          <w:tcPr>
            <w:tcW w:w="1493" w:type="pct"/>
            <w:gridSpan w:val="3"/>
            <w:vAlign w:val="center"/>
          </w:tcPr>
          <w:p>
            <w:pPr>
              <w:jc w:val="center"/>
              <w:rPr>
                <w:szCs w:val="21"/>
              </w:rPr>
            </w:pPr>
            <w:bookmarkStart w:id="73" w:name="参照建筑天窗K"/>
            <w:r>
              <w:rPr>
                <w:rFonts w:hint="eastAsia"/>
                <w:szCs w:val="21"/>
              </w:rPr>
              <w:t>－</w:t>
            </w:r>
            <w:bookmarkEnd w:id="73"/>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szCs w:val="21"/>
              </w:rPr>
            </w:pPr>
            <w:r>
              <w:rPr>
                <w:rFonts w:hint="eastAsia"/>
                <w:bCs/>
                <w:szCs w:val="21"/>
              </w:rPr>
              <w:t>屋顶透</w:t>
            </w:r>
            <w:r>
              <w:rPr>
                <w:rFonts w:hint="eastAsia"/>
                <w:szCs w:val="21"/>
              </w:rPr>
              <w:t>光</w:t>
            </w:r>
            <w:r>
              <w:rPr>
                <w:rFonts w:hint="eastAsia"/>
                <w:bCs/>
                <w:szCs w:val="21"/>
              </w:rPr>
              <w:t>部分太阳得热系数</w:t>
            </w:r>
          </w:p>
        </w:tc>
        <w:tc>
          <w:tcPr>
            <w:tcW w:w="1496" w:type="pct"/>
            <w:gridSpan w:val="3"/>
            <w:vAlign w:val="center"/>
          </w:tcPr>
          <w:p>
            <w:pPr>
              <w:jc w:val="center"/>
              <w:rPr>
                <w:bCs/>
                <w:szCs w:val="21"/>
              </w:rPr>
            </w:pPr>
            <w:bookmarkStart w:id="74" w:name="天窗SHGC"/>
            <w:r>
              <w:rPr>
                <w:rFonts w:hint="eastAsia"/>
                <w:bCs/>
                <w:szCs w:val="21"/>
              </w:rPr>
              <w:t>－</w:t>
            </w:r>
            <w:bookmarkEnd w:id="74"/>
          </w:p>
        </w:tc>
        <w:tc>
          <w:tcPr>
            <w:tcW w:w="1493" w:type="pct"/>
            <w:gridSpan w:val="3"/>
            <w:vAlign w:val="center"/>
          </w:tcPr>
          <w:p>
            <w:pPr>
              <w:jc w:val="center"/>
              <w:rPr>
                <w:szCs w:val="21"/>
              </w:rPr>
            </w:pPr>
            <w:bookmarkStart w:id="75" w:name="参照建筑天窗SHGC"/>
            <w:r>
              <w:rPr>
                <w:rFonts w:hint="eastAsia"/>
                <w:szCs w:val="21"/>
              </w:rPr>
              <w:t>－</w:t>
            </w:r>
            <w:bookmarkEnd w:id="7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bCs/>
                <w:szCs w:val="21"/>
              </w:rPr>
            </w:pPr>
            <w:r>
              <w:rPr>
                <w:rFonts w:hint="eastAsia"/>
                <w:bCs/>
                <w:szCs w:val="21"/>
              </w:rPr>
              <w:t>屋顶透明部分面积与屋顶面积之比</w:t>
            </w:r>
          </w:p>
        </w:tc>
        <w:tc>
          <w:tcPr>
            <w:tcW w:w="1496" w:type="pct"/>
            <w:gridSpan w:val="3"/>
            <w:vAlign w:val="center"/>
          </w:tcPr>
          <w:p>
            <w:pPr>
              <w:jc w:val="center"/>
              <w:rPr>
                <w:szCs w:val="21"/>
              </w:rPr>
            </w:pPr>
            <w:bookmarkStart w:id="76" w:name="天窗屋顶比"/>
            <w:r>
              <w:rPr>
                <w:szCs w:val="21"/>
              </w:rPr>
              <w:t>0.00</w:t>
            </w:r>
            <w:bookmarkEnd w:id="76"/>
          </w:p>
        </w:tc>
        <w:tc>
          <w:tcPr>
            <w:tcW w:w="1493" w:type="pct"/>
            <w:gridSpan w:val="3"/>
            <w:vAlign w:val="center"/>
          </w:tcPr>
          <w:p>
            <w:pPr>
              <w:jc w:val="center"/>
              <w:rPr>
                <w:szCs w:val="21"/>
              </w:rPr>
            </w:pPr>
            <w:bookmarkStart w:id="77" w:name="参照建筑天窗屋顶比"/>
            <w:r>
              <w:rPr>
                <w:szCs w:val="21"/>
              </w:rPr>
              <w:t>0.00</w:t>
            </w:r>
            <w:bookmarkEnd w:id="7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11" w:type="pct"/>
            <w:gridSpan w:val="3"/>
            <w:shd w:val="clear" w:color="auto" w:fill="E6E6E6"/>
            <w:vAlign w:val="center"/>
          </w:tcPr>
          <w:p>
            <w:pPr>
              <w:jc w:val="center"/>
              <w:rPr>
                <w:rFonts w:hAnsi="宋体"/>
                <w:szCs w:val="21"/>
              </w:rPr>
            </w:pPr>
            <w:r>
              <w:rPr>
                <w:rFonts w:hint="eastAsia" w:hAnsi="宋体"/>
                <w:szCs w:val="21"/>
              </w:rPr>
              <w:t>底面接触室外的架空或外挑楼板传热系数</w:t>
            </w:r>
            <w:r>
              <w:rPr>
                <w:szCs w:val="21"/>
              </w:rPr>
              <w:t>K [W/(m</w:t>
            </w:r>
            <w:r>
              <w:rPr>
                <w:szCs w:val="21"/>
                <w:vertAlign w:val="superscript"/>
              </w:rPr>
              <w:t>2</w:t>
            </w:r>
            <w:r>
              <w:rPr>
                <w:szCs w:val="21"/>
              </w:rPr>
              <w:t>·K)]</w:t>
            </w:r>
          </w:p>
        </w:tc>
        <w:tc>
          <w:tcPr>
            <w:tcW w:w="1496" w:type="pct"/>
            <w:gridSpan w:val="3"/>
            <w:vAlign w:val="center"/>
          </w:tcPr>
          <w:p>
            <w:pPr>
              <w:jc w:val="center"/>
              <w:rPr>
                <w:bCs/>
                <w:szCs w:val="21"/>
              </w:rPr>
            </w:pPr>
            <w:bookmarkStart w:id="78" w:name="挑空楼板K"/>
            <w:r>
              <w:rPr>
                <w:bCs/>
                <w:szCs w:val="21"/>
              </w:rPr>
              <w:t>0.91</w:t>
            </w:r>
            <w:bookmarkEnd w:id="78"/>
          </w:p>
        </w:tc>
        <w:tc>
          <w:tcPr>
            <w:tcW w:w="1493" w:type="pct"/>
            <w:gridSpan w:val="3"/>
            <w:vAlign w:val="center"/>
          </w:tcPr>
          <w:p>
            <w:pPr>
              <w:jc w:val="center"/>
              <w:rPr>
                <w:szCs w:val="21"/>
              </w:rPr>
            </w:pPr>
            <w:bookmarkStart w:id="79" w:name="参照建筑挑空楼板K"/>
            <w:r>
              <w:rPr>
                <w:szCs w:val="21"/>
              </w:rPr>
              <w:t>0.70</w:t>
            </w:r>
            <w:bookmarkEnd w:id="79"/>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7" w:type="pct"/>
            <w:vMerge w:val="restart"/>
            <w:shd w:val="clear" w:color="auto" w:fill="E6E6E6"/>
            <w:vAlign w:val="center"/>
          </w:tcPr>
          <w:p>
            <w:pPr>
              <w:jc w:val="center"/>
              <w:rPr>
                <w:bCs/>
                <w:szCs w:val="21"/>
              </w:rPr>
            </w:pPr>
            <w:r>
              <w:rPr>
                <w:rFonts w:hint="eastAsia"/>
                <w:szCs w:val="21"/>
              </w:rPr>
              <w:t>外窗（</w:t>
            </w:r>
            <w:r>
              <w:rPr>
                <w:rFonts w:hint="eastAsia"/>
                <w:bCs/>
                <w:szCs w:val="21"/>
              </w:rPr>
              <w:t>包括透明幕墙）</w:t>
            </w:r>
          </w:p>
        </w:tc>
        <w:tc>
          <w:tcPr>
            <w:tcW w:w="394" w:type="pct"/>
            <w:shd w:val="clear" w:color="auto" w:fill="E6E6E6"/>
            <w:vAlign w:val="center"/>
          </w:tcPr>
          <w:p>
            <w:pPr>
              <w:jc w:val="center"/>
              <w:rPr>
                <w:bCs/>
                <w:szCs w:val="21"/>
              </w:rPr>
            </w:pPr>
            <w:r>
              <w:rPr>
                <w:rFonts w:hint="eastAsia"/>
                <w:bCs/>
                <w:szCs w:val="21"/>
              </w:rPr>
              <w:t>朝向</w:t>
            </w:r>
          </w:p>
        </w:tc>
        <w:tc>
          <w:tcPr>
            <w:tcW w:w="720" w:type="pct"/>
            <w:shd w:val="clear" w:color="auto" w:fill="E6E6E6"/>
            <w:vAlign w:val="center"/>
          </w:tcPr>
          <w:p>
            <w:pPr>
              <w:jc w:val="center"/>
              <w:rPr>
                <w:bCs/>
                <w:szCs w:val="21"/>
              </w:rPr>
            </w:pPr>
            <w:r>
              <w:rPr>
                <w:rFonts w:hint="eastAsia"/>
                <w:bCs/>
                <w:szCs w:val="21"/>
              </w:rPr>
              <w:t>立面</w:t>
            </w:r>
          </w:p>
        </w:tc>
        <w:tc>
          <w:tcPr>
            <w:tcW w:w="470" w:type="pct"/>
            <w:shd w:val="clear" w:color="auto" w:fill="E6E6E6"/>
            <w:vAlign w:val="center"/>
          </w:tcPr>
          <w:p>
            <w:pPr>
              <w:jc w:val="center"/>
              <w:rPr>
                <w:bCs/>
                <w:szCs w:val="21"/>
              </w:rPr>
            </w:pPr>
            <w:r>
              <w:rPr>
                <w:rFonts w:hint="eastAsia"/>
                <w:bCs/>
                <w:szCs w:val="21"/>
              </w:rPr>
              <w:t>窗墙比</w:t>
            </w:r>
          </w:p>
        </w:tc>
        <w:tc>
          <w:tcPr>
            <w:tcW w:w="470"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56" w:type="pct"/>
            <w:shd w:val="clear" w:color="auto" w:fill="E6E6E6"/>
            <w:vAlign w:val="center"/>
          </w:tcPr>
          <w:p>
            <w:pPr>
              <w:jc w:val="center"/>
              <w:rPr>
                <w:bCs/>
                <w:szCs w:val="21"/>
              </w:rPr>
            </w:pPr>
            <w:r>
              <w:rPr>
                <w:rFonts w:hint="eastAsia"/>
                <w:bCs/>
                <w:szCs w:val="21"/>
              </w:rPr>
              <w:t>太阳得热系数</w:t>
            </w:r>
          </w:p>
        </w:tc>
        <w:tc>
          <w:tcPr>
            <w:tcW w:w="391" w:type="pct"/>
            <w:shd w:val="clear" w:color="auto" w:fill="E6E6E6"/>
            <w:vAlign w:val="center"/>
          </w:tcPr>
          <w:p>
            <w:pPr>
              <w:jc w:val="center"/>
              <w:rPr>
                <w:bCs/>
                <w:szCs w:val="21"/>
              </w:rPr>
            </w:pPr>
            <w:r>
              <w:rPr>
                <w:rFonts w:hint="eastAsia"/>
                <w:bCs/>
                <w:szCs w:val="21"/>
              </w:rPr>
              <w:t>窗墙比</w:t>
            </w:r>
          </w:p>
        </w:tc>
        <w:tc>
          <w:tcPr>
            <w:tcW w:w="501"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601" w:type="pct"/>
            <w:shd w:val="clear" w:color="auto" w:fill="E6E6E6"/>
            <w:vAlign w:val="center"/>
          </w:tcPr>
          <w:p>
            <w:pPr>
              <w:jc w:val="center"/>
              <w:rPr>
                <w:bCs/>
                <w:szCs w:val="21"/>
              </w:rPr>
            </w:pPr>
            <w:r>
              <w:rPr>
                <w:rFonts w:hint="eastAsia"/>
                <w:bCs/>
                <w:szCs w:val="21"/>
              </w:rPr>
              <w:t>太阳得热系数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897" w:type="pct"/>
            <w:vMerge w:val="continue"/>
            <w:vAlign w:val="center"/>
          </w:tcPr>
          <w:p>
            <w:pPr>
              <w:jc w:val="center"/>
              <w:rPr>
                <w:bCs/>
                <w:szCs w:val="21"/>
              </w:rPr>
            </w:pPr>
          </w:p>
        </w:tc>
        <w:tc>
          <w:tcPr>
            <w:tcW w:w="394" w:type="pct"/>
            <w:shd w:val="clear" w:color="auto" w:fill="FFFFFF"/>
            <w:vAlign w:val="center"/>
          </w:tcPr>
          <w:p>
            <w:pPr>
              <w:jc w:val="center"/>
              <w:rPr>
                <w:bCs/>
                <w:szCs w:val="21"/>
              </w:rPr>
            </w:pPr>
            <w:r>
              <w:rPr>
                <w:rFonts w:hint="eastAsia" w:hAnsi="宋体"/>
                <w:bCs/>
                <w:szCs w:val="21"/>
              </w:rPr>
              <w:t>南向</w:t>
            </w:r>
          </w:p>
        </w:tc>
        <w:tc>
          <w:tcPr>
            <w:tcW w:w="720" w:type="pct"/>
            <w:shd w:val="clear" w:color="auto" w:fill="FFFFFF"/>
            <w:vAlign w:val="center"/>
          </w:tcPr>
          <w:p>
            <w:pPr>
              <w:jc w:val="center"/>
              <w:rPr>
                <w:bCs/>
                <w:szCs w:val="21"/>
              </w:rPr>
            </w:pPr>
            <w:r>
              <w:rPr>
                <w:rFonts w:hint="eastAsia" w:hAnsi="宋体"/>
                <w:bCs/>
                <w:szCs w:val="21"/>
              </w:rPr>
              <w:t>立面</w:t>
            </w:r>
            <w:r>
              <w:rPr>
                <w:rFonts w:hAnsi="宋体"/>
                <w:bCs/>
                <w:szCs w:val="21"/>
              </w:rPr>
              <w:t>3</w:t>
            </w:r>
          </w:p>
        </w:tc>
        <w:tc>
          <w:tcPr>
            <w:tcW w:w="470" w:type="pct"/>
            <w:vAlign w:val="center"/>
          </w:tcPr>
          <w:p>
            <w:pPr>
              <w:jc w:val="center"/>
              <w:rPr>
                <w:bCs/>
                <w:szCs w:val="21"/>
              </w:rPr>
            </w:pPr>
            <w:bookmarkStart w:id="80" w:name="窗墙比－南向"/>
            <w:r>
              <w:rPr>
                <w:rFonts w:hint="eastAsia"/>
                <w:bCs/>
                <w:szCs w:val="21"/>
              </w:rPr>
              <w:t>－</w:t>
            </w:r>
            <w:bookmarkEnd w:id="80"/>
          </w:p>
        </w:tc>
        <w:tc>
          <w:tcPr>
            <w:tcW w:w="470" w:type="pct"/>
            <w:vAlign w:val="center"/>
          </w:tcPr>
          <w:p>
            <w:pPr>
              <w:jc w:val="center"/>
              <w:rPr>
                <w:bCs/>
                <w:szCs w:val="21"/>
              </w:rPr>
            </w:pPr>
            <w:bookmarkStart w:id="81" w:name="外窗K－南向"/>
            <w:r>
              <w:rPr>
                <w:rFonts w:hint="eastAsia"/>
                <w:bCs/>
                <w:szCs w:val="21"/>
              </w:rPr>
              <w:t>－</w:t>
            </w:r>
            <w:bookmarkEnd w:id="81"/>
          </w:p>
        </w:tc>
        <w:tc>
          <w:tcPr>
            <w:tcW w:w="556" w:type="pct"/>
            <w:vAlign w:val="center"/>
          </w:tcPr>
          <w:p>
            <w:pPr>
              <w:jc w:val="center"/>
              <w:rPr>
                <w:bCs/>
                <w:szCs w:val="21"/>
              </w:rPr>
            </w:pPr>
            <w:bookmarkStart w:id="82" w:name="外窗SHGC－南向"/>
            <w:r>
              <w:rPr>
                <w:bCs/>
                <w:szCs w:val="21"/>
              </w:rPr>
              <w:t>0.00</w:t>
            </w:r>
            <w:bookmarkEnd w:id="82"/>
          </w:p>
        </w:tc>
        <w:tc>
          <w:tcPr>
            <w:tcW w:w="391" w:type="pct"/>
            <w:vAlign w:val="center"/>
          </w:tcPr>
          <w:p>
            <w:pPr>
              <w:jc w:val="center"/>
              <w:rPr>
                <w:bCs/>
                <w:szCs w:val="21"/>
              </w:rPr>
            </w:pPr>
            <w:bookmarkStart w:id="83" w:name="参照建筑窗墙比－南向"/>
            <w:r>
              <w:rPr>
                <w:rFonts w:hint="eastAsia"/>
                <w:bCs/>
                <w:szCs w:val="21"/>
              </w:rPr>
              <w:t>－</w:t>
            </w:r>
            <w:bookmarkEnd w:id="83"/>
          </w:p>
        </w:tc>
        <w:tc>
          <w:tcPr>
            <w:tcW w:w="501" w:type="pct"/>
            <w:vAlign w:val="center"/>
          </w:tcPr>
          <w:p>
            <w:pPr>
              <w:jc w:val="center"/>
              <w:rPr>
                <w:bCs/>
                <w:szCs w:val="21"/>
              </w:rPr>
            </w:pPr>
            <w:bookmarkStart w:id="84" w:name="参照建筑外窗K－南向"/>
            <w:r>
              <w:rPr>
                <w:rFonts w:hint="eastAsia"/>
                <w:bCs/>
                <w:szCs w:val="21"/>
              </w:rPr>
              <w:t>－</w:t>
            </w:r>
            <w:bookmarkEnd w:id="84"/>
          </w:p>
        </w:tc>
        <w:tc>
          <w:tcPr>
            <w:tcW w:w="601" w:type="pct"/>
            <w:vAlign w:val="center"/>
          </w:tcPr>
          <w:p>
            <w:pPr>
              <w:jc w:val="center"/>
              <w:rPr>
                <w:bCs/>
                <w:szCs w:val="21"/>
              </w:rPr>
            </w:pPr>
            <w:bookmarkStart w:id="85" w:name="参照建筑外窗SHGC－南向"/>
            <w:r>
              <w:rPr>
                <w:rFonts w:hint="eastAsia"/>
                <w:bCs/>
                <w:szCs w:val="21"/>
              </w:rPr>
              <w:t>－</w:t>
            </w:r>
            <w:bookmarkEnd w:id="8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97" w:type="pct"/>
            <w:vMerge w:val="continue"/>
            <w:vAlign w:val="center"/>
          </w:tcPr>
          <w:p>
            <w:pPr>
              <w:jc w:val="center"/>
              <w:rPr>
                <w:bCs/>
                <w:szCs w:val="21"/>
              </w:rPr>
            </w:pPr>
          </w:p>
        </w:tc>
        <w:tc>
          <w:tcPr>
            <w:tcW w:w="394" w:type="pct"/>
            <w:shd w:val="clear" w:color="auto" w:fill="FFFFFF"/>
            <w:vAlign w:val="center"/>
          </w:tcPr>
          <w:p>
            <w:pPr>
              <w:jc w:val="center"/>
              <w:rPr>
                <w:bCs/>
                <w:szCs w:val="21"/>
              </w:rPr>
            </w:pPr>
            <w:r>
              <w:rPr>
                <w:rFonts w:hint="eastAsia" w:hAnsi="宋体"/>
                <w:bCs/>
                <w:szCs w:val="21"/>
              </w:rPr>
              <w:t>北向</w:t>
            </w:r>
          </w:p>
        </w:tc>
        <w:tc>
          <w:tcPr>
            <w:tcW w:w="720" w:type="pct"/>
            <w:shd w:val="clear" w:color="auto" w:fill="FFFFFF"/>
            <w:vAlign w:val="center"/>
          </w:tcPr>
          <w:p>
            <w:pPr>
              <w:jc w:val="center"/>
              <w:rPr>
                <w:bCs/>
                <w:szCs w:val="21"/>
              </w:rPr>
            </w:pPr>
            <w:r>
              <w:rPr>
                <w:rFonts w:hint="eastAsia" w:hAnsi="宋体"/>
                <w:bCs/>
                <w:szCs w:val="21"/>
              </w:rPr>
              <w:t>立面</w:t>
            </w:r>
            <w:r>
              <w:rPr>
                <w:rFonts w:hAnsi="宋体"/>
                <w:bCs/>
                <w:szCs w:val="21"/>
              </w:rPr>
              <w:t>4</w:t>
            </w:r>
          </w:p>
        </w:tc>
        <w:tc>
          <w:tcPr>
            <w:tcW w:w="470" w:type="pct"/>
            <w:vAlign w:val="center"/>
          </w:tcPr>
          <w:p>
            <w:pPr>
              <w:jc w:val="center"/>
              <w:rPr>
                <w:bCs/>
                <w:szCs w:val="21"/>
              </w:rPr>
            </w:pPr>
            <w:bookmarkStart w:id="86" w:name="窗墙比－北向"/>
            <w:r>
              <w:rPr>
                <w:bCs/>
                <w:szCs w:val="21"/>
              </w:rPr>
              <w:t>0.18</w:t>
            </w:r>
            <w:bookmarkEnd w:id="86"/>
          </w:p>
        </w:tc>
        <w:tc>
          <w:tcPr>
            <w:tcW w:w="470" w:type="pct"/>
            <w:vAlign w:val="center"/>
          </w:tcPr>
          <w:p>
            <w:pPr>
              <w:jc w:val="center"/>
              <w:rPr>
                <w:bCs/>
                <w:szCs w:val="21"/>
              </w:rPr>
            </w:pPr>
            <w:bookmarkStart w:id="87" w:name="外窗K－北向"/>
            <w:r>
              <w:rPr>
                <w:rFonts w:ascii="宋体" w:hAnsi="宋体" w:cs="宋体"/>
                <w:sz w:val="22"/>
                <w:szCs w:val="22"/>
              </w:rPr>
              <w:t>2.70</w:t>
            </w:r>
            <w:bookmarkEnd w:id="87"/>
          </w:p>
        </w:tc>
        <w:tc>
          <w:tcPr>
            <w:tcW w:w="556" w:type="pct"/>
            <w:vAlign w:val="center"/>
          </w:tcPr>
          <w:p>
            <w:pPr>
              <w:jc w:val="center"/>
              <w:rPr>
                <w:bCs/>
                <w:szCs w:val="21"/>
              </w:rPr>
            </w:pPr>
            <w:bookmarkStart w:id="88" w:name="外窗SHGC－北向"/>
            <w:r>
              <w:rPr>
                <w:bCs/>
                <w:szCs w:val="21"/>
              </w:rPr>
              <w:t>0.40</w:t>
            </w:r>
            <w:bookmarkEnd w:id="88"/>
          </w:p>
        </w:tc>
        <w:tc>
          <w:tcPr>
            <w:tcW w:w="391" w:type="pct"/>
            <w:vAlign w:val="center"/>
          </w:tcPr>
          <w:p>
            <w:pPr>
              <w:jc w:val="center"/>
              <w:rPr>
                <w:bCs/>
                <w:szCs w:val="21"/>
              </w:rPr>
            </w:pPr>
            <w:bookmarkStart w:id="89" w:name="参照建筑窗墙比－北向"/>
            <w:r>
              <w:rPr>
                <w:bCs/>
                <w:szCs w:val="21"/>
              </w:rPr>
              <w:t>0.18</w:t>
            </w:r>
            <w:bookmarkEnd w:id="89"/>
          </w:p>
        </w:tc>
        <w:tc>
          <w:tcPr>
            <w:tcW w:w="501" w:type="pct"/>
            <w:vAlign w:val="center"/>
          </w:tcPr>
          <w:p>
            <w:pPr>
              <w:jc w:val="center"/>
              <w:rPr>
                <w:bCs/>
                <w:szCs w:val="21"/>
              </w:rPr>
            </w:pPr>
            <w:bookmarkStart w:id="90" w:name="参照建筑外窗K－北向"/>
            <w:r>
              <w:rPr>
                <w:bCs/>
                <w:szCs w:val="21"/>
              </w:rPr>
              <w:t>3.50</w:t>
            </w:r>
            <w:bookmarkEnd w:id="90"/>
          </w:p>
        </w:tc>
        <w:tc>
          <w:tcPr>
            <w:tcW w:w="601" w:type="pct"/>
            <w:vAlign w:val="center"/>
          </w:tcPr>
          <w:p>
            <w:pPr>
              <w:jc w:val="center"/>
              <w:rPr>
                <w:bCs/>
                <w:szCs w:val="21"/>
              </w:rPr>
            </w:pPr>
            <w:bookmarkStart w:id="91" w:name="参照建筑外窗SHGC－北向"/>
            <w:r>
              <w:rPr>
                <w:rFonts w:hint="eastAsia"/>
                <w:bCs/>
                <w:szCs w:val="21"/>
              </w:rPr>
              <w:t>－－</w:t>
            </w:r>
            <w:bookmarkEnd w:id="9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97" w:type="pct"/>
            <w:vMerge w:val="continue"/>
            <w:vAlign w:val="center"/>
          </w:tcPr>
          <w:p>
            <w:pPr>
              <w:jc w:val="center"/>
              <w:rPr>
                <w:bCs/>
                <w:szCs w:val="21"/>
              </w:rPr>
            </w:pPr>
          </w:p>
        </w:tc>
        <w:tc>
          <w:tcPr>
            <w:tcW w:w="394" w:type="pct"/>
            <w:shd w:val="clear" w:color="auto" w:fill="FFFFFF"/>
            <w:vAlign w:val="center"/>
          </w:tcPr>
          <w:p>
            <w:pPr>
              <w:jc w:val="center"/>
              <w:rPr>
                <w:rFonts w:hAnsi="宋体"/>
                <w:bCs/>
                <w:szCs w:val="21"/>
              </w:rPr>
            </w:pPr>
            <w:r>
              <w:rPr>
                <w:rFonts w:hint="eastAsia" w:hAnsi="宋体"/>
                <w:bCs/>
                <w:szCs w:val="21"/>
              </w:rPr>
              <w:t>东向</w:t>
            </w:r>
          </w:p>
        </w:tc>
        <w:tc>
          <w:tcPr>
            <w:tcW w:w="720" w:type="pct"/>
            <w:shd w:val="clear" w:color="auto" w:fill="FFFFFF"/>
            <w:vAlign w:val="center"/>
          </w:tcPr>
          <w:p>
            <w:pPr>
              <w:jc w:val="center"/>
              <w:rPr>
                <w:rFonts w:hAnsi="宋体"/>
                <w:bCs/>
                <w:szCs w:val="21"/>
              </w:rPr>
            </w:pPr>
            <w:r>
              <w:rPr>
                <w:rFonts w:hint="eastAsia" w:hAnsi="宋体"/>
                <w:bCs/>
                <w:szCs w:val="21"/>
              </w:rPr>
              <w:t>立面</w:t>
            </w:r>
            <w:r>
              <w:rPr>
                <w:rFonts w:hAnsi="宋体"/>
                <w:bCs/>
                <w:szCs w:val="21"/>
              </w:rPr>
              <w:t>1</w:t>
            </w:r>
          </w:p>
        </w:tc>
        <w:tc>
          <w:tcPr>
            <w:tcW w:w="470" w:type="pct"/>
            <w:vAlign w:val="center"/>
          </w:tcPr>
          <w:p>
            <w:pPr>
              <w:jc w:val="center"/>
              <w:rPr>
                <w:bCs/>
                <w:szCs w:val="21"/>
              </w:rPr>
            </w:pPr>
            <w:bookmarkStart w:id="92" w:name="窗墙比－东向"/>
            <w:r>
              <w:rPr>
                <w:bCs/>
                <w:szCs w:val="21"/>
              </w:rPr>
              <w:t>0.20</w:t>
            </w:r>
            <w:bookmarkEnd w:id="92"/>
          </w:p>
        </w:tc>
        <w:tc>
          <w:tcPr>
            <w:tcW w:w="470" w:type="pct"/>
            <w:vAlign w:val="center"/>
          </w:tcPr>
          <w:p>
            <w:pPr>
              <w:jc w:val="center"/>
              <w:rPr>
                <w:bCs/>
                <w:szCs w:val="21"/>
              </w:rPr>
            </w:pPr>
            <w:bookmarkStart w:id="93" w:name="外窗K－东向"/>
            <w:r>
              <w:rPr>
                <w:bCs/>
                <w:szCs w:val="21"/>
              </w:rPr>
              <w:t>2.70</w:t>
            </w:r>
            <w:bookmarkEnd w:id="93"/>
          </w:p>
        </w:tc>
        <w:tc>
          <w:tcPr>
            <w:tcW w:w="556" w:type="pct"/>
            <w:vAlign w:val="center"/>
          </w:tcPr>
          <w:p>
            <w:pPr>
              <w:jc w:val="center"/>
              <w:rPr>
                <w:bCs/>
                <w:szCs w:val="21"/>
              </w:rPr>
            </w:pPr>
            <w:bookmarkStart w:id="94" w:name="外窗SHGC－东向"/>
            <w:r>
              <w:rPr>
                <w:bCs/>
                <w:szCs w:val="21"/>
              </w:rPr>
              <w:t>0.40</w:t>
            </w:r>
            <w:bookmarkEnd w:id="94"/>
          </w:p>
        </w:tc>
        <w:tc>
          <w:tcPr>
            <w:tcW w:w="391" w:type="pct"/>
            <w:vAlign w:val="center"/>
          </w:tcPr>
          <w:p>
            <w:pPr>
              <w:jc w:val="center"/>
              <w:rPr>
                <w:bCs/>
                <w:szCs w:val="21"/>
              </w:rPr>
            </w:pPr>
            <w:bookmarkStart w:id="95" w:name="参照建筑窗墙比－东向"/>
            <w:r>
              <w:rPr>
                <w:bCs/>
                <w:szCs w:val="21"/>
              </w:rPr>
              <w:t>0.20</w:t>
            </w:r>
            <w:bookmarkEnd w:id="95"/>
          </w:p>
        </w:tc>
        <w:tc>
          <w:tcPr>
            <w:tcW w:w="501" w:type="pct"/>
            <w:vAlign w:val="center"/>
          </w:tcPr>
          <w:p>
            <w:pPr>
              <w:jc w:val="center"/>
              <w:rPr>
                <w:bCs/>
                <w:szCs w:val="21"/>
              </w:rPr>
            </w:pPr>
            <w:bookmarkStart w:id="96" w:name="参照建筑外窗K－东向"/>
            <w:r>
              <w:rPr>
                <w:bCs/>
                <w:szCs w:val="21"/>
              </w:rPr>
              <w:t>3.50</w:t>
            </w:r>
            <w:bookmarkEnd w:id="96"/>
          </w:p>
        </w:tc>
        <w:tc>
          <w:tcPr>
            <w:tcW w:w="601" w:type="pct"/>
            <w:vAlign w:val="center"/>
          </w:tcPr>
          <w:p>
            <w:pPr>
              <w:jc w:val="center"/>
              <w:rPr>
                <w:bCs/>
                <w:szCs w:val="21"/>
              </w:rPr>
            </w:pPr>
            <w:bookmarkStart w:id="97" w:name="参照建筑外窗SHGC－东向"/>
            <w:r>
              <w:rPr>
                <w:rFonts w:hint="eastAsia"/>
                <w:bCs/>
                <w:szCs w:val="21"/>
              </w:rPr>
              <w:t>－－</w:t>
            </w:r>
            <w:bookmarkEnd w:id="97"/>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97" w:type="pct"/>
            <w:vMerge w:val="continue"/>
            <w:vAlign w:val="center"/>
          </w:tcPr>
          <w:p>
            <w:pPr>
              <w:jc w:val="center"/>
              <w:rPr>
                <w:bCs/>
                <w:szCs w:val="21"/>
              </w:rPr>
            </w:pPr>
          </w:p>
        </w:tc>
        <w:tc>
          <w:tcPr>
            <w:tcW w:w="394" w:type="pct"/>
            <w:shd w:val="clear" w:color="auto" w:fill="FFFFFF"/>
            <w:vAlign w:val="center"/>
          </w:tcPr>
          <w:p>
            <w:pPr>
              <w:jc w:val="center"/>
              <w:rPr>
                <w:bCs/>
                <w:szCs w:val="21"/>
              </w:rPr>
            </w:pPr>
            <w:r>
              <w:rPr>
                <w:rFonts w:hint="eastAsia" w:hAnsi="宋体"/>
                <w:bCs/>
                <w:szCs w:val="21"/>
              </w:rPr>
              <w:t>西向</w:t>
            </w:r>
          </w:p>
        </w:tc>
        <w:tc>
          <w:tcPr>
            <w:tcW w:w="720" w:type="pct"/>
            <w:shd w:val="clear" w:color="auto" w:fill="FFFFFF"/>
            <w:vAlign w:val="center"/>
          </w:tcPr>
          <w:p>
            <w:pPr>
              <w:jc w:val="center"/>
              <w:rPr>
                <w:bCs/>
                <w:szCs w:val="21"/>
              </w:rPr>
            </w:pPr>
            <w:r>
              <w:rPr>
                <w:rFonts w:hint="eastAsia" w:hAnsi="宋体"/>
                <w:bCs/>
                <w:szCs w:val="21"/>
              </w:rPr>
              <w:t>立面</w:t>
            </w:r>
            <w:r>
              <w:rPr>
                <w:rFonts w:hAnsi="宋体"/>
                <w:bCs/>
                <w:szCs w:val="21"/>
              </w:rPr>
              <w:t>2</w:t>
            </w:r>
          </w:p>
        </w:tc>
        <w:tc>
          <w:tcPr>
            <w:tcW w:w="470" w:type="pct"/>
            <w:vAlign w:val="center"/>
          </w:tcPr>
          <w:p>
            <w:pPr>
              <w:jc w:val="center"/>
              <w:rPr>
                <w:bCs/>
                <w:szCs w:val="21"/>
              </w:rPr>
            </w:pPr>
            <w:bookmarkStart w:id="98" w:name="窗墙比－西向"/>
            <w:r>
              <w:rPr>
                <w:bCs/>
                <w:szCs w:val="21"/>
              </w:rPr>
              <w:t>0.32</w:t>
            </w:r>
            <w:bookmarkEnd w:id="98"/>
          </w:p>
        </w:tc>
        <w:tc>
          <w:tcPr>
            <w:tcW w:w="470" w:type="pct"/>
            <w:vAlign w:val="center"/>
          </w:tcPr>
          <w:p>
            <w:pPr>
              <w:jc w:val="center"/>
              <w:rPr>
                <w:bCs/>
                <w:szCs w:val="21"/>
              </w:rPr>
            </w:pPr>
            <w:bookmarkStart w:id="99" w:name="外窗K－西向"/>
            <w:r>
              <w:rPr>
                <w:bCs/>
                <w:szCs w:val="21"/>
              </w:rPr>
              <w:t>2.70</w:t>
            </w:r>
            <w:bookmarkEnd w:id="99"/>
          </w:p>
        </w:tc>
        <w:tc>
          <w:tcPr>
            <w:tcW w:w="556" w:type="pct"/>
            <w:vAlign w:val="center"/>
          </w:tcPr>
          <w:p>
            <w:pPr>
              <w:jc w:val="center"/>
              <w:rPr>
                <w:bCs/>
                <w:szCs w:val="21"/>
              </w:rPr>
            </w:pPr>
            <w:bookmarkStart w:id="100" w:name="外窗SHGC－西向"/>
            <w:r>
              <w:rPr>
                <w:bCs/>
                <w:szCs w:val="21"/>
              </w:rPr>
              <w:t>0.40</w:t>
            </w:r>
            <w:bookmarkEnd w:id="100"/>
          </w:p>
        </w:tc>
        <w:tc>
          <w:tcPr>
            <w:tcW w:w="391" w:type="pct"/>
            <w:vAlign w:val="center"/>
          </w:tcPr>
          <w:p>
            <w:pPr>
              <w:jc w:val="center"/>
              <w:rPr>
                <w:bCs/>
                <w:szCs w:val="21"/>
              </w:rPr>
            </w:pPr>
            <w:bookmarkStart w:id="101" w:name="参照建筑窗墙比－西向"/>
            <w:r>
              <w:rPr>
                <w:bCs/>
                <w:szCs w:val="21"/>
              </w:rPr>
              <w:t>0.32</w:t>
            </w:r>
            <w:bookmarkEnd w:id="101"/>
          </w:p>
        </w:tc>
        <w:tc>
          <w:tcPr>
            <w:tcW w:w="501" w:type="pct"/>
            <w:vAlign w:val="center"/>
          </w:tcPr>
          <w:p>
            <w:pPr>
              <w:jc w:val="center"/>
              <w:rPr>
                <w:bCs/>
                <w:szCs w:val="21"/>
              </w:rPr>
            </w:pPr>
            <w:bookmarkStart w:id="102" w:name="参照建筑外窗K－西向"/>
            <w:r>
              <w:rPr>
                <w:bCs/>
                <w:szCs w:val="21"/>
              </w:rPr>
              <w:t>2.60</w:t>
            </w:r>
            <w:bookmarkEnd w:id="102"/>
          </w:p>
        </w:tc>
        <w:tc>
          <w:tcPr>
            <w:tcW w:w="601" w:type="pct"/>
            <w:vAlign w:val="center"/>
          </w:tcPr>
          <w:p>
            <w:pPr>
              <w:jc w:val="center"/>
              <w:rPr>
                <w:bCs/>
                <w:szCs w:val="21"/>
              </w:rPr>
            </w:pPr>
            <w:bookmarkStart w:id="103" w:name="参照建筑外窗SHGC－西向"/>
            <w:r>
              <w:rPr>
                <w:bCs/>
                <w:szCs w:val="21"/>
              </w:rPr>
              <w:t>0.40</w:t>
            </w:r>
            <w:bookmarkEnd w:id="103"/>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11" w:type="pct"/>
            <w:gridSpan w:val="3"/>
            <w:tcBorders>
              <w:bottom w:val="single" w:color="auto" w:sz="12" w:space="0"/>
            </w:tcBorders>
            <w:shd w:val="clear" w:color="auto" w:fill="E6E6E6"/>
            <w:vAlign w:val="center"/>
          </w:tcPr>
          <w:p>
            <w:pPr>
              <w:jc w:val="center"/>
              <w:rPr>
                <w:szCs w:val="21"/>
              </w:rPr>
            </w:pPr>
            <w:r>
              <w:rPr>
                <w:rFonts w:hint="eastAsia" w:hAnsi="宋体"/>
                <w:szCs w:val="21"/>
              </w:rPr>
              <w:t>室内参数和气象条件设置</w:t>
            </w:r>
          </w:p>
        </w:tc>
        <w:tc>
          <w:tcPr>
            <w:tcW w:w="2989" w:type="pct"/>
            <w:gridSpan w:val="6"/>
            <w:tcBorders>
              <w:bottom w:val="single" w:color="auto" w:sz="12" w:space="0"/>
            </w:tcBorders>
            <w:vAlign w:val="center"/>
          </w:tcPr>
          <w:p>
            <w:pPr>
              <w:jc w:val="center"/>
              <w:rPr>
                <w:szCs w:val="21"/>
              </w:rPr>
            </w:pPr>
            <w:r>
              <w:rPr>
                <w:rFonts w:hint="eastAsia"/>
                <w:szCs w:val="21"/>
              </w:rPr>
              <w:t>按《公共建筑节能设计标准》附录</w:t>
            </w:r>
            <w:r>
              <w:rPr>
                <w:szCs w:val="21"/>
              </w:rPr>
              <w:t>B</w:t>
            </w:r>
            <w:r>
              <w:rPr>
                <w:rFonts w:hint="eastAsia"/>
                <w:szCs w:val="21"/>
              </w:rPr>
              <w:t>设置</w:t>
            </w:r>
          </w:p>
        </w:tc>
      </w:tr>
    </w:tbl>
    <w:p>
      <w:r>
        <w:rPr>
          <w:rFonts w:hint="eastAsia"/>
        </w:rPr>
        <w:t>备注：</w:t>
      </w:r>
      <w:r>
        <w:t xml:space="preserve">1. — </w:t>
      </w:r>
      <w:r>
        <w:rPr>
          <w:rFonts w:hint="eastAsia"/>
        </w:rPr>
        <w:t>代表本工程无对应项</w:t>
      </w:r>
      <w:r>
        <w:t>; 2. ——</w:t>
      </w:r>
      <w:r>
        <w:rPr>
          <w:rFonts w:hint="eastAsia"/>
        </w:rPr>
        <w:t>代表参照建筑不要求，取值同设计建筑。</w:t>
      </w:r>
    </w:p>
    <w:p/>
    <w:p>
      <w:pPr>
        <w:pStyle w:val="5"/>
      </w:pPr>
      <w:bookmarkStart w:id="104" w:name="_Toc41938117"/>
      <w:r>
        <w:rPr>
          <w:rFonts w:hint="eastAsia"/>
        </w:rPr>
        <w:t>房间类型</w:t>
      </w:r>
      <w:bookmarkEnd w:id="104"/>
    </w:p>
    <w:p>
      <w:pPr>
        <w:pStyle w:val="6"/>
      </w:pPr>
      <w:r>
        <w:rPr>
          <w:rFonts w:hint="eastAsia"/>
        </w:rPr>
        <w:t>房间表</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864"/>
        <w:gridCol w:w="781"/>
        <w:gridCol w:w="781"/>
        <w:gridCol w:w="1619"/>
        <w:gridCol w:w="1369"/>
        <w:gridCol w:w="1369"/>
        <w:gridCol w:w="155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862" w:type="dxa"/>
            <w:tcBorders>
              <w:top w:val="single" w:color="000000" w:sz="12" w:space="0"/>
            </w:tcBorders>
            <w:shd w:val="clear" w:color="auto" w:fill="E6E6E6"/>
            <w:vAlign w:val="center"/>
          </w:tcPr>
          <w:p>
            <w:pPr>
              <w:jc w:val="center"/>
            </w:pPr>
            <w:r>
              <w:rPr>
                <w:rFonts w:hint="eastAsia"/>
              </w:rPr>
              <w:t>房间类型</w:t>
            </w:r>
          </w:p>
        </w:tc>
        <w:tc>
          <w:tcPr>
            <w:tcW w:w="781" w:type="dxa"/>
            <w:tcBorders>
              <w:top w:val="single" w:color="000000" w:sz="12" w:space="0"/>
            </w:tcBorders>
            <w:shd w:val="clear" w:color="auto" w:fill="E6E6E6"/>
            <w:vAlign w:val="center"/>
          </w:tcPr>
          <w:p>
            <w:pPr>
              <w:jc w:val="center"/>
            </w:pPr>
            <w:r>
              <w:rPr>
                <w:rFonts w:hint="eastAsia"/>
              </w:rPr>
              <w:t>空调温度</w:t>
            </w:r>
            <w:r>
              <w:br w:type="textWrapping"/>
            </w:r>
            <w:r>
              <w:t>℃</w:t>
            </w:r>
          </w:p>
        </w:tc>
        <w:tc>
          <w:tcPr>
            <w:tcW w:w="781" w:type="dxa"/>
            <w:tcBorders>
              <w:top w:val="single" w:color="000000" w:sz="12" w:space="0"/>
            </w:tcBorders>
            <w:shd w:val="clear" w:color="auto" w:fill="E6E6E6"/>
            <w:vAlign w:val="center"/>
          </w:tcPr>
          <w:p>
            <w:pPr>
              <w:jc w:val="center"/>
            </w:pPr>
            <w:r>
              <w:rPr>
                <w:rFonts w:hint="eastAsia"/>
              </w:rPr>
              <w:t>供暖温度</w:t>
            </w:r>
            <w:r>
              <w:br w:type="textWrapping"/>
            </w:r>
            <w:r>
              <w:t>℃</w:t>
            </w:r>
          </w:p>
        </w:tc>
        <w:tc>
          <w:tcPr>
            <w:tcW w:w="1618" w:type="dxa"/>
            <w:tcBorders>
              <w:top w:val="single" w:color="000000" w:sz="12" w:space="0"/>
            </w:tcBorders>
            <w:shd w:val="clear" w:color="auto" w:fill="E6E6E6"/>
            <w:vAlign w:val="center"/>
          </w:tcPr>
          <w:p>
            <w:pPr>
              <w:jc w:val="center"/>
            </w:pPr>
            <w:r>
              <w:rPr>
                <w:rFonts w:hint="eastAsia"/>
              </w:rPr>
              <w:t>新风量</w:t>
            </w:r>
          </w:p>
        </w:tc>
        <w:tc>
          <w:tcPr>
            <w:tcW w:w="1369" w:type="dxa"/>
            <w:tcBorders>
              <w:top w:val="single" w:color="000000" w:sz="12" w:space="0"/>
            </w:tcBorders>
            <w:shd w:val="clear" w:color="auto" w:fill="E6E6E6"/>
            <w:vAlign w:val="center"/>
          </w:tcPr>
          <w:p>
            <w:pPr>
              <w:jc w:val="center"/>
            </w:pPr>
            <w:r>
              <w:rPr>
                <w:rFonts w:hint="eastAsia"/>
              </w:rPr>
              <w:t>人员密度</w:t>
            </w:r>
          </w:p>
        </w:tc>
        <w:tc>
          <w:tcPr>
            <w:tcW w:w="1369" w:type="dxa"/>
            <w:tcBorders>
              <w:top w:val="single" w:color="000000" w:sz="12" w:space="0"/>
            </w:tcBorders>
            <w:shd w:val="clear" w:color="auto" w:fill="E6E6E6"/>
            <w:vAlign w:val="center"/>
          </w:tcPr>
          <w:p>
            <w:pPr>
              <w:jc w:val="center"/>
            </w:pPr>
            <w:r>
              <w:rPr>
                <w:rFonts w:hint="eastAsia"/>
              </w:rPr>
              <w:t>照明功率</w:t>
            </w:r>
            <w:r>
              <w:br w:type="textWrapping"/>
            </w:r>
            <w:r>
              <w:rPr>
                <w:rFonts w:hint="eastAsia"/>
              </w:rPr>
              <w:t>密度</w:t>
            </w:r>
          </w:p>
        </w:tc>
        <w:tc>
          <w:tcPr>
            <w:tcW w:w="1550" w:type="dxa"/>
            <w:tcBorders>
              <w:top w:val="single" w:color="000000" w:sz="12" w:space="0"/>
            </w:tcBorders>
            <w:shd w:val="clear" w:color="auto" w:fill="E6E6E6"/>
            <w:vAlign w:val="center"/>
          </w:tcPr>
          <w:p>
            <w:pPr>
              <w:jc w:val="center"/>
            </w:pPr>
            <w:r>
              <w:rPr>
                <w:rFonts w:hint="eastAsia"/>
              </w:rPr>
              <w:t>电器设备</w:t>
            </w:r>
            <w:r>
              <w:br w:type="textWrapping"/>
            </w:r>
            <w:r>
              <w:rPr>
                <w:rFonts w:hint="eastAsia"/>
              </w:rP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862" w:type="dxa"/>
            <w:shd w:val="clear" w:color="auto" w:fill="E6E6E6"/>
            <w:vAlign w:val="center"/>
          </w:tcPr>
          <w:p>
            <w:r>
              <w:rPr>
                <w:rFonts w:hint="eastAsia"/>
              </w:rPr>
              <w:t>办公</w:t>
            </w:r>
            <w:r>
              <w:t>-</w:t>
            </w:r>
            <w:r>
              <w:rPr>
                <w:rFonts w:hint="eastAsia"/>
              </w:rPr>
              <w:t>其它</w:t>
            </w:r>
          </w:p>
        </w:tc>
        <w:tc>
          <w:tcPr>
            <w:tcW w:w="781" w:type="dxa"/>
            <w:vAlign w:val="center"/>
          </w:tcPr>
          <w:p>
            <w:pPr>
              <w:jc w:val="center"/>
            </w:pPr>
            <w:r>
              <w:t>26</w:t>
            </w:r>
          </w:p>
        </w:tc>
        <w:tc>
          <w:tcPr>
            <w:tcW w:w="781" w:type="dxa"/>
            <w:vAlign w:val="center"/>
          </w:tcPr>
          <w:p>
            <w:pPr>
              <w:jc w:val="center"/>
            </w:pPr>
            <w:r>
              <w:t>20</w:t>
            </w:r>
          </w:p>
        </w:tc>
        <w:tc>
          <w:tcPr>
            <w:tcW w:w="1618" w:type="dxa"/>
            <w:vAlign w:val="center"/>
          </w:tcPr>
          <w:p>
            <w:pPr>
              <w:jc w:val="center"/>
            </w:pPr>
            <w:r>
              <w:t>30(m</w:t>
            </w:r>
            <w:r>
              <w:rPr>
                <w:vertAlign w:val="superscript"/>
              </w:rPr>
              <w:t>3</w:t>
            </w:r>
            <w:r>
              <w:t>/h.</w:t>
            </w:r>
            <w:r>
              <w:rPr>
                <w:rFonts w:hint="eastAsia"/>
              </w:rPr>
              <w:t>人</w:t>
            </w:r>
            <w:r>
              <w:t>)</w:t>
            </w:r>
          </w:p>
        </w:tc>
        <w:tc>
          <w:tcPr>
            <w:tcW w:w="1369" w:type="dxa"/>
            <w:vAlign w:val="center"/>
          </w:tcPr>
          <w:p>
            <w:pPr>
              <w:jc w:val="center"/>
            </w:pPr>
            <w:r>
              <w:t>10(</w:t>
            </w:r>
            <w:r>
              <w:rPr>
                <w:rFonts w:hint="eastAsia"/>
              </w:rPr>
              <w:t>㎡</w:t>
            </w:r>
            <w:r>
              <w:t>/</w:t>
            </w:r>
            <w:r>
              <w:rPr>
                <w:rFonts w:hint="eastAsia"/>
              </w:rPr>
              <w:t>人</w:t>
            </w:r>
            <w:r>
              <w:t>)</w:t>
            </w:r>
          </w:p>
        </w:tc>
        <w:tc>
          <w:tcPr>
            <w:tcW w:w="1369" w:type="dxa"/>
            <w:vAlign w:val="center"/>
          </w:tcPr>
          <w:p>
            <w:pPr>
              <w:jc w:val="center"/>
            </w:pPr>
            <w:r>
              <w:t>9(W/</w:t>
            </w:r>
            <w:r>
              <w:rPr>
                <w:rFonts w:hint="eastAsia"/>
              </w:rPr>
              <w:t>㎡</w:t>
            </w:r>
            <w:r>
              <w:t>)</w:t>
            </w:r>
          </w:p>
        </w:tc>
        <w:tc>
          <w:tcPr>
            <w:tcW w:w="1550" w:type="dxa"/>
            <w:vAlign w:val="center"/>
          </w:tcPr>
          <w:p>
            <w:pPr>
              <w:jc w:val="center"/>
            </w:pPr>
            <w:r>
              <w:t>15(W/</w:t>
            </w:r>
            <w:r>
              <w:rPr>
                <w:rFonts w:hint="eastAsia"/>
              </w:rPr>
              <w:t>㎡</w:t>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862" w:type="dxa"/>
            <w:tcBorders>
              <w:bottom w:val="single" w:color="000000" w:sz="12" w:space="0"/>
            </w:tcBorders>
            <w:shd w:val="clear" w:color="auto" w:fill="E6E6E6"/>
            <w:vAlign w:val="center"/>
          </w:tcPr>
          <w:p>
            <w:r>
              <w:rPr>
                <w:rFonts w:hint="eastAsia"/>
              </w:rPr>
              <w:t>空房间</w:t>
            </w:r>
          </w:p>
        </w:tc>
        <w:tc>
          <w:tcPr>
            <w:tcW w:w="781" w:type="dxa"/>
            <w:tcBorders>
              <w:bottom w:val="single" w:color="000000" w:sz="12" w:space="0"/>
            </w:tcBorders>
            <w:vAlign w:val="center"/>
          </w:tcPr>
          <w:p>
            <w:pPr>
              <w:jc w:val="center"/>
            </w:pPr>
            <w:r>
              <w:rPr>
                <w:rFonts w:hint="eastAsia"/>
              </w:rPr>
              <w:t>－</w:t>
            </w:r>
          </w:p>
        </w:tc>
        <w:tc>
          <w:tcPr>
            <w:tcW w:w="781" w:type="dxa"/>
            <w:tcBorders>
              <w:bottom w:val="single" w:color="000000" w:sz="12" w:space="0"/>
            </w:tcBorders>
            <w:vAlign w:val="center"/>
          </w:tcPr>
          <w:p>
            <w:pPr>
              <w:jc w:val="center"/>
            </w:pPr>
            <w:r>
              <w:rPr>
                <w:rFonts w:hint="eastAsia"/>
              </w:rPr>
              <w:t>－</w:t>
            </w:r>
          </w:p>
        </w:tc>
        <w:tc>
          <w:tcPr>
            <w:tcW w:w="1618" w:type="dxa"/>
            <w:tcBorders>
              <w:bottom w:val="single" w:color="000000" w:sz="12" w:space="0"/>
            </w:tcBorders>
            <w:vAlign w:val="center"/>
          </w:tcPr>
          <w:p>
            <w:pPr>
              <w:jc w:val="center"/>
            </w:pPr>
            <w:r>
              <w:t>20(m</w:t>
            </w:r>
            <w:r>
              <w:rPr>
                <w:vertAlign w:val="superscript"/>
              </w:rPr>
              <w:t>3</w:t>
            </w:r>
            <w:r>
              <w:t>/h.</w:t>
            </w:r>
            <w:r>
              <w:rPr>
                <w:rFonts w:hint="eastAsia"/>
              </w:rPr>
              <w:t>人</w:t>
            </w:r>
            <w:r>
              <w:t>)</w:t>
            </w:r>
          </w:p>
        </w:tc>
        <w:tc>
          <w:tcPr>
            <w:tcW w:w="1369" w:type="dxa"/>
            <w:tcBorders>
              <w:bottom w:val="single" w:color="000000" w:sz="12" w:space="0"/>
            </w:tcBorders>
            <w:vAlign w:val="center"/>
          </w:tcPr>
          <w:p>
            <w:pPr>
              <w:jc w:val="center"/>
            </w:pPr>
            <w:r>
              <w:t>50(</w:t>
            </w:r>
            <w:r>
              <w:rPr>
                <w:rFonts w:hint="eastAsia"/>
              </w:rPr>
              <w:t>㎡</w:t>
            </w:r>
            <w:r>
              <w:t>/</w:t>
            </w:r>
            <w:r>
              <w:rPr>
                <w:rFonts w:hint="eastAsia"/>
              </w:rPr>
              <w:t>人</w:t>
            </w:r>
            <w:r>
              <w:t>)</w:t>
            </w:r>
          </w:p>
        </w:tc>
        <w:tc>
          <w:tcPr>
            <w:tcW w:w="1369" w:type="dxa"/>
            <w:tcBorders>
              <w:bottom w:val="single" w:color="000000" w:sz="12" w:space="0"/>
            </w:tcBorders>
            <w:vAlign w:val="center"/>
          </w:tcPr>
          <w:p>
            <w:pPr>
              <w:jc w:val="center"/>
            </w:pPr>
            <w:r>
              <w:t>0(W/</w:t>
            </w:r>
            <w:r>
              <w:rPr>
                <w:rFonts w:hint="eastAsia"/>
              </w:rPr>
              <w:t>㎡</w:t>
            </w:r>
            <w:r>
              <w:t>)</w:t>
            </w:r>
          </w:p>
        </w:tc>
        <w:tc>
          <w:tcPr>
            <w:tcW w:w="1550" w:type="dxa"/>
            <w:tcBorders>
              <w:bottom w:val="single" w:color="000000" w:sz="12" w:space="0"/>
            </w:tcBorders>
            <w:vAlign w:val="center"/>
          </w:tcPr>
          <w:p>
            <w:pPr>
              <w:jc w:val="center"/>
            </w:pPr>
            <w:r>
              <w:t>0(W/</w:t>
            </w:r>
            <w:r>
              <w:rPr>
                <w:rFonts w:hint="eastAsia"/>
              </w:rPr>
              <w:t>㎡</w:t>
            </w:r>
            <w:r>
              <w:t>)</w:t>
            </w:r>
          </w:p>
        </w:tc>
      </w:tr>
    </w:tbl>
    <w:p>
      <w:pPr>
        <w:pStyle w:val="6"/>
      </w:pPr>
      <w:r>
        <w:rPr>
          <w:rFonts w:hint="eastAsia"/>
        </w:rPr>
        <w:t>作息时间表</w:t>
      </w:r>
    </w:p>
    <w:p>
      <w:r>
        <w:rPr>
          <w:rFonts w:hint="eastAsia"/>
        </w:rPr>
        <w:t>详见附录</w:t>
      </w:r>
    </w:p>
    <w:p>
      <w:pPr>
        <w:pStyle w:val="5"/>
      </w:pPr>
      <w:bookmarkStart w:id="105" w:name="_Toc41938118"/>
      <w:r>
        <w:rPr>
          <w:rFonts w:hint="eastAsia"/>
        </w:rPr>
        <w:t>综合权衡</w:t>
      </w:r>
      <w:bookmarkEnd w:id="10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1"/>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tcBorders>
              <w:top w:val="single" w:color="000000" w:sz="12" w:space="0"/>
            </w:tcBorders>
            <w:shd w:val="clear" w:color="auto" w:fill="E6E6E6"/>
            <w:vAlign w:val="center"/>
          </w:tcPr>
          <w:p>
            <w:pPr>
              <w:jc w:val="center"/>
            </w:pPr>
          </w:p>
        </w:tc>
        <w:tc>
          <w:tcPr>
            <w:tcW w:w="2971" w:type="dxa"/>
            <w:tcBorders>
              <w:top w:val="single" w:color="000000" w:sz="12" w:space="0"/>
            </w:tcBorders>
            <w:shd w:val="clear" w:color="auto" w:fill="E6E6E6"/>
            <w:vAlign w:val="center"/>
          </w:tcPr>
          <w:p>
            <w:pPr>
              <w:jc w:val="center"/>
            </w:pPr>
            <w:r>
              <w:rPr>
                <w:rFonts w:hint="eastAsia"/>
              </w:rPr>
              <w:t>设计建筑</w:t>
            </w:r>
          </w:p>
        </w:tc>
        <w:tc>
          <w:tcPr>
            <w:tcW w:w="2971" w:type="dxa"/>
            <w:tcBorders>
              <w:top w:val="single" w:color="000000" w:sz="12" w:space="0"/>
            </w:tcBorders>
            <w:shd w:val="clear" w:color="auto" w:fill="E6E6E6"/>
            <w:vAlign w:val="center"/>
          </w:tcPr>
          <w:p>
            <w:pPr>
              <w:jc w:val="center"/>
            </w:pPr>
            <w:r>
              <w:rPr>
                <w:rFonts w:hint="eastAsia"/>
              </w:rP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全年供暖和空调总耗电量</w:t>
            </w:r>
            <w:r>
              <w:t>(kWh/</w:t>
            </w:r>
            <w:r>
              <w:rPr>
                <w:rFonts w:hint="eastAsia"/>
              </w:rPr>
              <w:t>㎡</w:t>
            </w:r>
            <w:r>
              <w:t>)</w:t>
            </w:r>
          </w:p>
        </w:tc>
        <w:tc>
          <w:tcPr>
            <w:tcW w:w="2971" w:type="dxa"/>
            <w:vAlign w:val="center"/>
          </w:tcPr>
          <w:p>
            <w:r>
              <w:t>24.93</w:t>
            </w:r>
          </w:p>
        </w:tc>
        <w:tc>
          <w:tcPr>
            <w:tcW w:w="2971" w:type="dxa"/>
            <w:vAlign w:val="center"/>
          </w:tcPr>
          <w:p>
            <w:r>
              <w:t>24.99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供冷耗电量</w:t>
            </w:r>
            <w:r>
              <w:t>(kWh/</w:t>
            </w:r>
            <w:r>
              <w:rPr>
                <w:rFonts w:hint="eastAsia"/>
              </w:rPr>
              <w:t>㎡</w:t>
            </w:r>
            <w:r>
              <w:t>)</w:t>
            </w:r>
          </w:p>
        </w:tc>
        <w:tc>
          <w:tcPr>
            <w:tcW w:w="2971" w:type="dxa"/>
            <w:vAlign w:val="center"/>
          </w:tcPr>
          <w:p>
            <w:r>
              <w:t>13.81</w:t>
            </w:r>
          </w:p>
        </w:tc>
        <w:tc>
          <w:tcPr>
            <w:tcW w:w="2971" w:type="dxa"/>
            <w:vAlign w:val="center"/>
          </w:tcPr>
          <w:p>
            <w:r>
              <w:t>13.69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供热耗电量</w:t>
            </w:r>
            <w:r>
              <w:t>(kWh/</w:t>
            </w:r>
            <w:r>
              <w:rPr>
                <w:rFonts w:hint="eastAsia"/>
              </w:rPr>
              <w:t>㎡</w:t>
            </w:r>
            <w:r>
              <w:t>)</w:t>
            </w:r>
          </w:p>
        </w:tc>
        <w:tc>
          <w:tcPr>
            <w:tcW w:w="2971" w:type="dxa"/>
            <w:vAlign w:val="center"/>
          </w:tcPr>
          <w:p>
            <w:r>
              <w:t>11.12</w:t>
            </w:r>
          </w:p>
        </w:tc>
        <w:tc>
          <w:tcPr>
            <w:tcW w:w="2971" w:type="dxa"/>
            <w:vAlign w:val="center"/>
          </w:tcPr>
          <w:p>
            <w:r>
              <w:t>11.30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耗冷量</w:t>
            </w:r>
            <w:r>
              <w:t>(kWh/</w:t>
            </w:r>
            <w:r>
              <w:rPr>
                <w:rFonts w:hint="eastAsia"/>
              </w:rPr>
              <w:t>㎡</w:t>
            </w:r>
            <w:r>
              <w:t>)</w:t>
            </w:r>
          </w:p>
        </w:tc>
        <w:tc>
          <w:tcPr>
            <w:tcW w:w="2971" w:type="dxa"/>
            <w:vAlign w:val="center"/>
          </w:tcPr>
          <w:p>
            <w:r>
              <w:t>34.52</w:t>
            </w:r>
          </w:p>
        </w:tc>
        <w:tc>
          <w:tcPr>
            <w:tcW w:w="2971" w:type="dxa"/>
            <w:vAlign w:val="center"/>
          </w:tcPr>
          <w:p>
            <w:r>
              <w:t>34.24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耗热量</w:t>
            </w:r>
            <w:r>
              <w:t>(kWh/</w:t>
            </w:r>
            <w:r>
              <w:rPr>
                <w:rFonts w:hint="eastAsia"/>
              </w:rPr>
              <w:t>㎡</w:t>
            </w:r>
            <w:r>
              <w:t>)</w:t>
            </w:r>
          </w:p>
        </w:tc>
        <w:tc>
          <w:tcPr>
            <w:tcW w:w="2971" w:type="dxa"/>
            <w:vAlign w:val="center"/>
          </w:tcPr>
          <w:p>
            <w:r>
              <w:t>24.50</w:t>
            </w:r>
          </w:p>
        </w:tc>
        <w:tc>
          <w:tcPr>
            <w:tcW w:w="2971" w:type="dxa"/>
            <w:vAlign w:val="center"/>
          </w:tcPr>
          <w:p>
            <w:r>
              <w:t>24.88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标准依据</w:t>
            </w:r>
          </w:p>
        </w:tc>
        <w:tc>
          <w:tcPr>
            <w:tcW w:w="5942" w:type="dxa"/>
            <w:gridSpan w:val="2"/>
            <w:vAlign w:val="center"/>
          </w:tcPr>
          <w:p>
            <w:r>
              <w:rPr>
                <w:rFonts w:hint="eastAsia"/>
              </w:rPr>
              <w:t>《湖南省公共建筑节能设计标准》</w:t>
            </w:r>
            <w:r>
              <w:t>(DBJ 43/003-2017)</w:t>
            </w:r>
            <w:r>
              <w:rPr>
                <w:rFonts w:hint="eastAsia"/>
              </w:rPr>
              <w:t>第</w:t>
            </w:r>
            <w:r>
              <w:t>3.4.2</w:t>
            </w:r>
            <w:r>
              <w:rPr>
                <w:rFonts w:hint="eastAsia"/>
              </w:rPr>
              <w:t>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rPr>
                <w:rFonts w:hint="eastAsia"/>
              </w:rPr>
              <w:t>标准要求</w:t>
            </w:r>
          </w:p>
        </w:tc>
        <w:tc>
          <w:tcPr>
            <w:tcW w:w="5942" w:type="dxa"/>
            <w:gridSpan w:val="2"/>
            <w:vAlign w:val="center"/>
          </w:tcPr>
          <w:p>
            <w:r>
              <w:rPr>
                <w:rFonts w:hint="eastAsia"/>
              </w:rP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tcBorders>
              <w:bottom w:val="single" w:color="000000" w:sz="12" w:space="0"/>
            </w:tcBorders>
            <w:shd w:val="clear" w:color="auto" w:fill="E6E6E6"/>
            <w:vAlign w:val="center"/>
          </w:tcPr>
          <w:p>
            <w:r>
              <w:rPr>
                <w:rFonts w:hint="eastAsia"/>
              </w:rPr>
              <w:t>结论</w:t>
            </w:r>
          </w:p>
        </w:tc>
        <w:tc>
          <w:tcPr>
            <w:tcW w:w="5942" w:type="dxa"/>
            <w:gridSpan w:val="2"/>
            <w:tcBorders>
              <w:bottom w:val="single" w:color="000000" w:sz="12" w:space="0"/>
            </w:tcBorders>
            <w:vAlign w:val="center"/>
          </w:tcPr>
          <w:p>
            <w:r>
              <w:rPr>
                <w:rFonts w:hint="eastAsia"/>
              </w:rPr>
              <w:t>满足</w:t>
            </w:r>
          </w:p>
        </w:tc>
      </w:tr>
    </w:tbl>
    <w:p>
      <w:pPr>
        <w:pStyle w:val="4"/>
      </w:pPr>
      <w:bookmarkStart w:id="106" w:name="_Toc41938119"/>
      <w:r>
        <w:rPr>
          <w:rFonts w:hint="eastAsia"/>
        </w:rPr>
        <w:t>综合权衡判断结论</w:t>
      </w:r>
      <w:bookmarkEnd w:id="106"/>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4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tcBorders>
              <w:top w:val="single" w:color="000000" w:sz="12" w:space="0"/>
            </w:tcBorders>
            <w:shd w:val="clear" w:color="auto" w:fill="E6E6E6"/>
            <w:vAlign w:val="center"/>
          </w:tcPr>
          <w:p>
            <w:pPr>
              <w:jc w:val="center"/>
            </w:pPr>
            <w:r>
              <w:rPr>
                <w:rFonts w:hint="eastAsia"/>
              </w:rPr>
              <w:t>序号</w:t>
            </w:r>
          </w:p>
        </w:tc>
        <w:tc>
          <w:tcPr>
            <w:tcW w:w="4069" w:type="dxa"/>
            <w:tcBorders>
              <w:top w:val="single" w:color="000000" w:sz="12" w:space="0"/>
            </w:tcBorders>
            <w:shd w:val="clear" w:color="auto" w:fill="E6E6E6"/>
            <w:vAlign w:val="center"/>
          </w:tcPr>
          <w:p>
            <w:pPr>
              <w:jc w:val="center"/>
            </w:pPr>
            <w:r>
              <w:rPr>
                <w:rFonts w:hint="eastAsia"/>
              </w:rPr>
              <w:t>检查项</w:t>
            </w:r>
          </w:p>
        </w:tc>
        <w:tc>
          <w:tcPr>
            <w:tcW w:w="4131" w:type="dxa"/>
            <w:tcBorders>
              <w:top w:val="single" w:color="000000" w:sz="12" w:space="0"/>
            </w:tcBorders>
            <w:shd w:val="clear" w:color="auto" w:fill="E6E6E6"/>
            <w:vAlign w:val="center"/>
          </w:tcPr>
          <w:p>
            <w:pPr>
              <w:jc w:val="center"/>
            </w:pPr>
            <w:r>
              <w:rPr>
                <w:rFonts w:hint="eastAsia"/>
              </w:rP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rPr>
                <w:rFonts w:hint="eastAsia"/>
              </w:rPr>
              <w:t>屋顶构造</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rPr>
                <w:rFonts w:hint="eastAsia"/>
              </w:rPr>
              <w:t>外墙构造</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rPr>
                <w:rFonts w:hint="eastAsia"/>
              </w:rPr>
              <w:t>挑空楼板构造</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rPr>
                <w:rFonts w:hint="eastAsia"/>
              </w:rPr>
              <w:t>外窗热工</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rPr>
                <w:rFonts w:hint="eastAsia"/>
              </w:rPr>
              <w:t>天窗类型</w:t>
            </w:r>
          </w:p>
        </w:tc>
        <w:tc>
          <w:tcPr>
            <w:tcW w:w="4131" w:type="dxa"/>
            <w:vAlign w:val="center"/>
          </w:tcPr>
          <w:p>
            <w:r>
              <w:rPr>
                <w:rFonts w:hint="eastAsia"/>
              </w:rPr>
              <w:t>不需要</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6</w:t>
            </w:r>
          </w:p>
        </w:tc>
        <w:tc>
          <w:tcPr>
            <w:tcW w:w="4069" w:type="dxa"/>
            <w:vAlign w:val="center"/>
          </w:tcPr>
          <w:p>
            <w:r>
              <w:rPr>
                <w:rFonts w:hint="eastAsia"/>
              </w:rPr>
              <w:t>有效通风换气面积</w:t>
            </w:r>
          </w:p>
        </w:tc>
        <w:tc>
          <w:tcPr>
            <w:tcW w:w="4131" w:type="dxa"/>
            <w:vAlign w:val="center"/>
          </w:tcPr>
          <w:p>
            <w:r>
              <w:rPr>
                <w:rFonts w:hint="eastAsia"/>
                <w:color w:val="FF0000"/>
              </w:rPr>
              <w:t>不适宜</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7</w:t>
            </w:r>
          </w:p>
        </w:tc>
        <w:tc>
          <w:tcPr>
            <w:tcW w:w="4069" w:type="dxa"/>
            <w:vAlign w:val="center"/>
          </w:tcPr>
          <w:p>
            <w:r>
              <w:rPr>
                <w:rFonts w:hint="eastAsia"/>
              </w:rPr>
              <w:t>非中空窗面积比</w:t>
            </w:r>
          </w:p>
        </w:tc>
        <w:tc>
          <w:tcPr>
            <w:tcW w:w="4131" w:type="dxa"/>
            <w:vAlign w:val="center"/>
          </w:tcPr>
          <w:p>
            <w:r>
              <w:rPr>
                <w:rFonts w:hint="eastAsia"/>
              </w:rPr>
              <w:t>不需要</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8</w:t>
            </w:r>
          </w:p>
        </w:tc>
        <w:tc>
          <w:tcPr>
            <w:tcW w:w="4069" w:type="dxa"/>
            <w:vAlign w:val="center"/>
          </w:tcPr>
          <w:p>
            <w:r>
              <w:rPr>
                <w:rFonts w:hint="eastAsia"/>
              </w:rPr>
              <w:t>外窗气密性</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9</w:t>
            </w:r>
          </w:p>
        </w:tc>
        <w:tc>
          <w:tcPr>
            <w:tcW w:w="4069" w:type="dxa"/>
            <w:vAlign w:val="center"/>
          </w:tcPr>
          <w:p>
            <w:r>
              <w:rPr>
                <w:rFonts w:hint="eastAsia"/>
              </w:rPr>
              <w:t>幕墙气密性</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10</w:t>
            </w:r>
          </w:p>
        </w:tc>
        <w:tc>
          <w:tcPr>
            <w:tcW w:w="4069" w:type="dxa"/>
            <w:vAlign w:val="center"/>
          </w:tcPr>
          <w:p>
            <w:r>
              <w:rPr>
                <w:rFonts w:hint="eastAsia"/>
              </w:rPr>
              <w:t>综合权衡</w:t>
            </w:r>
          </w:p>
        </w:tc>
        <w:tc>
          <w:tcPr>
            <w:tcW w:w="4131" w:type="dxa"/>
            <w:vAlign w:val="center"/>
          </w:tcPr>
          <w:p>
            <w:r>
              <w:rPr>
                <w:rFonts w:hint="eastAsia"/>
              </w:rP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tcBorders>
              <w:bottom w:val="single" w:color="000000" w:sz="12" w:space="0"/>
            </w:tcBorders>
            <w:shd w:val="clear" w:color="auto" w:fill="E6E6E6"/>
            <w:vAlign w:val="center"/>
          </w:tcPr>
          <w:p>
            <w:r>
              <w:rPr>
                <w:rFonts w:hint="eastAsia"/>
              </w:rPr>
              <w:t>结论</w:t>
            </w:r>
          </w:p>
        </w:tc>
        <w:tc>
          <w:tcPr>
            <w:tcW w:w="4131" w:type="dxa"/>
            <w:tcBorders>
              <w:bottom w:val="single" w:color="000000" w:sz="12" w:space="0"/>
            </w:tcBorders>
            <w:vAlign w:val="center"/>
          </w:tcPr>
          <w:p>
            <w:r>
              <w:rPr>
                <w:rFonts w:hint="eastAsia"/>
              </w:rPr>
              <w:t>满足</w:t>
            </w:r>
          </w:p>
        </w:tc>
      </w:tr>
    </w:tbl>
    <w:p/>
    <w:p>
      <w:r>
        <w:rPr>
          <w:color w:val="000000"/>
        </w:rPr>
        <w:t>■</w:t>
      </w:r>
      <w:r>
        <w:rPr>
          <w:rFonts w:hint="eastAsia"/>
          <w:color w:val="000000"/>
        </w:rPr>
        <w:t>说明：本工程设计建筑的采暖和空气调节能耗不大于参照建筑的采暖和空气调节能耗。权衡判断</w:t>
      </w:r>
      <w:r>
        <w:rPr>
          <w:rFonts w:hint="eastAsia"/>
          <w:b/>
          <w:color w:val="000000"/>
        </w:rPr>
        <w:t>满足</w:t>
      </w:r>
      <w:r>
        <w:rPr>
          <w:rFonts w:hint="eastAsia"/>
          <w:color w:val="000000"/>
        </w:rPr>
        <w:t>《湖南省公共建筑节能设计标准》</w:t>
      </w:r>
      <w:r>
        <w:rPr>
          <w:color w:val="000000"/>
        </w:rPr>
        <w:t>(DBJ 43/003-2017)</w:t>
      </w:r>
      <w:r>
        <w:rPr>
          <w:rFonts w:hint="eastAsia"/>
          <w:color w:val="000000"/>
        </w:rPr>
        <w:t>的要求。</w:t>
      </w:r>
    </w:p>
    <w:p>
      <w:pPr>
        <w:sectPr>
          <w:pgSz w:w="11906" w:h="16838"/>
          <w:pgMar w:top="1440" w:right="1418" w:bottom="1440" w:left="1418" w:header="851" w:footer="992" w:gutter="0"/>
          <w:cols w:space="425" w:num="1"/>
          <w:docGrid w:type="lines" w:linePitch="312" w:charSpace="0"/>
        </w:sectPr>
      </w:pPr>
    </w:p>
    <w:p>
      <w:pPr>
        <w:pStyle w:val="4"/>
      </w:pPr>
      <w:bookmarkStart w:id="107" w:name="_Toc41938120"/>
      <w:r>
        <w:rPr>
          <w:rFonts w:hint="eastAsia"/>
        </w:rPr>
        <w:t>附录</w:t>
      </w:r>
      <w:bookmarkEnd w:id="107"/>
    </w:p>
    <w:p>
      <w:pPr>
        <w:pStyle w:val="5"/>
      </w:pPr>
      <w:bookmarkStart w:id="108" w:name="_Toc41938121"/>
      <w:r>
        <w:rPr>
          <w:rFonts w:hint="eastAsia"/>
        </w:rPr>
        <w:t>工作日</w:t>
      </w:r>
      <w:r>
        <w:t>/</w:t>
      </w:r>
      <w:r>
        <w:rPr>
          <w:rFonts w:hint="eastAsia"/>
        </w:rPr>
        <w:t>节假日室内空调温度时间表</w:t>
      </w:r>
      <w:r>
        <w:t>(</w:t>
      </w:r>
      <w:r>
        <w:rPr>
          <w:rFonts w:hint="eastAsia"/>
        </w:rPr>
        <w:t>℃</w:t>
      </w:r>
      <w:r>
        <w:t>)</w:t>
      </w:r>
      <w:bookmarkEnd w:id="108"/>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房间类型</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办公</w:t>
            </w:r>
            <w:r>
              <w:rPr>
                <w:sz w:val="18"/>
                <w:szCs w:val="18"/>
                <w:lang w:val="en-US"/>
              </w:rPr>
              <w:t>-</w:t>
            </w:r>
            <w:r>
              <w:rPr>
                <w:rFonts w:hint="eastAsia"/>
                <w:sz w:val="18"/>
                <w:szCs w:val="18"/>
                <w:lang w:val="en-US"/>
              </w:rPr>
              <w:t>其它</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28</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空房间</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28</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28</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26</w:t>
            </w:r>
          </w:p>
        </w:tc>
        <w:tc>
          <w:tcPr>
            <w:tcW w:w="401" w:type="dxa"/>
            <w:vAlign w:val="center"/>
          </w:tcPr>
          <w:p>
            <w:pPr>
              <w:spacing w:line="400" w:lineRule="exact"/>
              <w:rPr>
                <w:sz w:val="18"/>
                <w:szCs w:val="18"/>
                <w:lang w:val="en-US"/>
              </w:rPr>
            </w:pPr>
            <w:r>
              <w:rPr>
                <w:sz w:val="18"/>
                <w:szCs w:val="18"/>
                <w:lang w:val="en-US"/>
              </w:rPr>
              <w:t>26</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1"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c>
          <w:tcPr>
            <w:tcW w:w="402" w:type="dxa"/>
            <w:vAlign w:val="center"/>
          </w:tcPr>
          <w:p>
            <w:pPr>
              <w:spacing w:line="400" w:lineRule="exact"/>
              <w:rPr>
                <w:sz w:val="18"/>
                <w:szCs w:val="18"/>
                <w:lang w:val="en-US"/>
              </w:rPr>
            </w:pPr>
            <w:r>
              <w:rPr>
                <w:sz w:val="18"/>
                <w:szCs w:val="18"/>
                <w:lang w:val="en-US"/>
              </w:rPr>
              <w:t>37</w:t>
            </w:r>
          </w:p>
        </w:tc>
      </w:tr>
    </w:tbl>
    <w:p/>
    <w:p>
      <w:r>
        <w:rPr>
          <w:rFonts w:hint="eastAsia"/>
        </w:rPr>
        <w:t>注：上行：工作日；下行：节假日</w:t>
      </w:r>
    </w:p>
    <w:p>
      <w:pPr>
        <w:pStyle w:val="5"/>
      </w:pPr>
      <w:bookmarkStart w:id="109" w:name="_Toc41938122"/>
      <w:r>
        <w:rPr>
          <w:rFonts w:hint="eastAsia"/>
        </w:rPr>
        <w:t>工作日</w:t>
      </w:r>
      <w:r>
        <w:t>/</w:t>
      </w:r>
      <w:r>
        <w:rPr>
          <w:rFonts w:hint="eastAsia"/>
        </w:rPr>
        <w:t>节假日室内供暖温度时间表</w:t>
      </w:r>
      <w:r>
        <w:t>(</w:t>
      </w:r>
      <w:r>
        <w:rPr>
          <w:rFonts w:hint="eastAsia"/>
        </w:rPr>
        <w:t>℃</w:t>
      </w:r>
      <w:r>
        <w:t>)</w:t>
      </w:r>
      <w:bookmarkEnd w:id="109"/>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房间类型</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办公</w:t>
            </w:r>
            <w:r>
              <w:rPr>
                <w:sz w:val="18"/>
                <w:szCs w:val="18"/>
                <w:lang w:val="en-US"/>
              </w:rPr>
              <w:t>-</w:t>
            </w:r>
            <w:r>
              <w:rPr>
                <w:rFonts w:hint="eastAsia"/>
                <w:sz w:val="18"/>
                <w:szCs w:val="18"/>
                <w:lang w:val="en-US"/>
              </w:rPr>
              <w:t>其它</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18</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18</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1"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c>
          <w:tcPr>
            <w:tcW w:w="402" w:type="dxa"/>
            <w:vAlign w:val="center"/>
          </w:tcPr>
          <w:p>
            <w:pPr>
              <w:spacing w:line="400" w:lineRule="exact"/>
              <w:rPr>
                <w:sz w:val="18"/>
                <w:szCs w:val="18"/>
                <w:lang w:val="en-US"/>
              </w:rPr>
            </w:pPr>
            <w:r>
              <w:rPr>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空房间</w:t>
            </w: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18</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18</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20</w:t>
            </w:r>
          </w:p>
        </w:tc>
        <w:tc>
          <w:tcPr>
            <w:tcW w:w="401"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1"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c>
          <w:tcPr>
            <w:tcW w:w="402" w:type="dxa"/>
            <w:vAlign w:val="center"/>
          </w:tcPr>
          <w:p>
            <w:pPr>
              <w:spacing w:line="400" w:lineRule="exact"/>
              <w:rPr>
                <w:sz w:val="18"/>
                <w:szCs w:val="18"/>
                <w:lang w:val="en-US"/>
              </w:rPr>
            </w:pPr>
            <w:r>
              <w:rPr>
                <w:sz w:val="18"/>
                <w:szCs w:val="18"/>
                <w:lang w:val="en-US"/>
              </w:rPr>
              <w:t>12</w:t>
            </w:r>
          </w:p>
        </w:tc>
      </w:tr>
    </w:tbl>
    <w:p/>
    <w:p>
      <w:r>
        <w:rPr>
          <w:rFonts w:hint="eastAsia"/>
        </w:rPr>
        <w:t>注：上行：工作日；下行：节假日</w:t>
      </w:r>
    </w:p>
    <w:p>
      <w:pPr>
        <w:pStyle w:val="5"/>
      </w:pPr>
      <w:bookmarkStart w:id="110" w:name="_Toc41938123"/>
      <w:r>
        <w:rPr>
          <w:rFonts w:hint="eastAsia"/>
        </w:rPr>
        <w:t>工作日</w:t>
      </w:r>
      <w:r>
        <w:t>/</w:t>
      </w:r>
      <w:r>
        <w:rPr>
          <w:rFonts w:hint="eastAsia"/>
        </w:rPr>
        <w:t>节假日人员逐时在室率</w:t>
      </w:r>
      <w:r>
        <w:t>(%)</w:t>
      </w:r>
      <w:bookmarkEnd w:id="110"/>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房间类型</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办公</w:t>
            </w:r>
            <w:r>
              <w:rPr>
                <w:sz w:val="18"/>
                <w:szCs w:val="18"/>
                <w:lang w:val="en-US"/>
              </w:rPr>
              <w:t>-</w:t>
            </w:r>
            <w:r>
              <w:rPr>
                <w:rFonts w:hint="eastAsia"/>
                <w:sz w:val="18"/>
                <w:szCs w:val="18"/>
                <w:lang w:val="en-US"/>
              </w:rPr>
              <w:t>其它</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空房间</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70</w:t>
            </w:r>
          </w:p>
        </w:tc>
        <w:tc>
          <w:tcPr>
            <w:tcW w:w="401"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20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70</w:t>
            </w:r>
          </w:p>
        </w:tc>
        <w:tc>
          <w:tcPr>
            <w:tcW w:w="401"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bl>
    <w:p/>
    <w:p>
      <w:r>
        <w:rPr>
          <w:rFonts w:hint="eastAsia"/>
        </w:rPr>
        <w:t>注：上行：工作日；下行：节假日</w:t>
      </w:r>
    </w:p>
    <w:p>
      <w:pPr>
        <w:pStyle w:val="5"/>
      </w:pPr>
      <w:bookmarkStart w:id="111" w:name="_Toc41938124"/>
      <w:r>
        <w:rPr>
          <w:rFonts w:hint="eastAsia"/>
        </w:rPr>
        <w:t>工作日</w:t>
      </w:r>
      <w:r>
        <w:t>/</w:t>
      </w:r>
      <w:r>
        <w:rPr>
          <w:rFonts w:hint="eastAsia"/>
        </w:rPr>
        <w:t>节假日照明开关时间表</w:t>
      </w:r>
      <w:r>
        <w:t>(%)</w:t>
      </w:r>
      <w:bookmarkEnd w:id="111"/>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房间类型</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办公</w:t>
            </w:r>
            <w:r>
              <w:rPr>
                <w:sz w:val="18"/>
                <w:szCs w:val="18"/>
                <w:lang w:val="en-US"/>
              </w:rPr>
              <w:t>-</w:t>
            </w:r>
            <w:r>
              <w:rPr>
                <w:rFonts w:hint="eastAsia"/>
                <w:sz w:val="18"/>
                <w:szCs w:val="18"/>
                <w:lang w:val="en-US"/>
              </w:rPr>
              <w:t>其它</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空房间</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1"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1"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90</w:t>
            </w:r>
          </w:p>
        </w:tc>
        <w:tc>
          <w:tcPr>
            <w:tcW w:w="402" w:type="dxa"/>
            <w:vAlign w:val="center"/>
          </w:tcPr>
          <w:p>
            <w:pPr>
              <w:spacing w:line="400" w:lineRule="exact"/>
              <w:rPr>
                <w:sz w:val="18"/>
                <w:szCs w:val="18"/>
                <w:lang w:val="en-US"/>
              </w:rPr>
            </w:pPr>
            <w:r>
              <w:rPr>
                <w:sz w:val="18"/>
                <w:szCs w:val="18"/>
                <w:lang w:val="en-US"/>
              </w:rPr>
              <w:t>100</w:t>
            </w:r>
          </w:p>
        </w:tc>
        <w:tc>
          <w:tcPr>
            <w:tcW w:w="402" w:type="dxa"/>
            <w:vAlign w:val="center"/>
          </w:tcPr>
          <w:p>
            <w:pPr>
              <w:spacing w:line="400" w:lineRule="exact"/>
              <w:rPr>
                <w:sz w:val="18"/>
                <w:szCs w:val="18"/>
                <w:lang w:val="en-US"/>
              </w:rPr>
            </w:pPr>
            <w:r>
              <w:rPr>
                <w:sz w:val="18"/>
                <w:szCs w:val="18"/>
                <w:lang w:val="en-US"/>
              </w:rPr>
              <w:t>100</w:t>
            </w:r>
          </w:p>
        </w:tc>
        <w:tc>
          <w:tcPr>
            <w:tcW w:w="401" w:type="dxa"/>
            <w:vAlign w:val="center"/>
          </w:tcPr>
          <w:p>
            <w:pPr>
              <w:spacing w:line="400" w:lineRule="exact"/>
              <w:rPr>
                <w:sz w:val="18"/>
                <w:szCs w:val="18"/>
                <w:lang w:val="en-US"/>
              </w:rPr>
            </w:pPr>
            <w:r>
              <w:rPr>
                <w:sz w:val="18"/>
                <w:szCs w:val="18"/>
                <w:lang w:val="en-US"/>
              </w:rPr>
              <w:t>100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1"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1"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60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90</w:t>
            </w:r>
          </w:p>
        </w:tc>
        <w:tc>
          <w:tcPr>
            <w:tcW w:w="402" w:type="dxa"/>
            <w:vAlign w:val="center"/>
          </w:tcPr>
          <w:p>
            <w:pPr>
              <w:spacing w:line="400" w:lineRule="exact"/>
              <w:rPr>
                <w:sz w:val="18"/>
                <w:szCs w:val="18"/>
                <w:lang w:val="en-US"/>
              </w:rPr>
            </w:pPr>
            <w:r>
              <w:rPr>
                <w:sz w:val="18"/>
                <w:szCs w:val="18"/>
                <w:lang w:val="en-US"/>
              </w:rPr>
              <w:t>100</w:t>
            </w:r>
          </w:p>
        </w:tc>
        <w:tc>
          <w:tcPr>
            <w:tcW w:w="402" w:type="dxa"/>
            <w:vAlign w:val="center"/>
          </w:tcPr>
          <w:p>
            <w:pPr>
              <w:spacing w:line="400" w:lineRule="exact"/>
              <w:rPr>
                <w:sz w:val="18"/>
                <w:szCs w:val="18"/>
                <w:lang w:val="en-US"/>
              </w:rPr>
            </w:pPr>
            <w:r>
              <w:rPr>
                <w:sz w:val="18"/>
                <w:szCs w:val="18"/>
                <w:lang w:val="en-US"/>
              </w:rPr>
              <w:t>100</w:t>
            </w:r>
          </w:p>
        </w:tc>
        <w:tc>
          <w:tcPr>
            <w:tcW w:w="401" w:type="dxa"/>
            <w:vAlign w:val="center"/>
          </w:tcPr>
          <w:p>
            <w:pPr>
              <w:spacing w:line="400" w:lineRule="exact"/>
              <w:rPr>
                <w:sz w:val="18"/>
                <w:szCs w:val="18"/>
                <w:lang w:val="en-US"/>
              </w:rPr>
            </w:pPr>
            <w:r>
              <w:rPr>
                <w:sz w:val="18"/>
                <w:szCs w:val="18"/>
                <w:lang w:val="en-US"/>
              </w:rPr>
              <w:t>100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10</w:t>
            </w:r>
          </w:p>
        </w:tc>
      </w:tr>
    </w:tbl>
    <w:p/>
    <w:p>
      <w:r>
        <w:rPr>
          <w:rFonts w:hint="eastAsia"/>
        </w:rPr>
        <w:t>注：上行：工作日；下行：节假日</w:t>
      </w:r>
    </w:p>
    <w:p>
      <w:pPr>
        <w:pStyle w:val="5"/>
      </w:pPr>
      <w:bookmarkStart w:id="112" w:name="_Toc41938125"/>
      <w:r>
        <w:rPr>
          <w:rFonts w:hint="eastAsia"/>
        </w:rPr>
        <w:t>工作日</w:t>
      </w:r>
      <w:r>
        <w:t>/</w:t>
      </w:r>
      <w:r>
        <w:rPr>
          <w:rFonts w:hint="eastAsia"/>
        </w:rPr>
        <w:t>节假日设备逐时使用率</w:t>
      </w:r>
      <w:r>
        <w:t>(%)</w:t>
      </w:r>
      <w:bookmarkEnd w:id="112"/>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房间类型</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办公</w:t>
            </w:r>
            <w:r>
              <w:rPr>
                <w:sz w:val="18"/>
                <w:szCs w:val="18"/>
                <w:lang w:val="en-US"/>
              </w:rPr>
              <w:t>-</w:t>
            </w:r>
            <w:r>
              <w:rPr>
                <w:rFonts w:hint="eastAsia"/>
                <w:sz w:val="18"/>
                <w:szCs w:val="18"/>
                <w:lang w:val="en-US"/>
              </w:rPr>
              <w:t>其它</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10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50</w:t>
            </w:r>
          </w:p>
        </w:tc>
        <w:tc>
          <w:tcPr>
            <w:tcW w:w="401"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2" w:type="dxa"/>
            <w:vAlign w:val="center"/>
          </w:tcPr>
          <w:p>
            <w:pPr>
              <w:spacing w:line="400" w:lineRule="exact"/>
              <w:rPr>
                <w:sz w:val="18"/>
                <w:szCs w:val="18"/>
                <w:lang w:val="en-US"/>
              </w:rPr>
            </w:pPr>
            <w:r>
              <w:rPr>
                <w:sz w:val="18"/>
                <w:szCs w:val="18"/>
                <w:lang w:val="en-US"/>
              </w:rPr>
              <w:t>95</w:t>
            </w:r>
          </w:p>
        </w:tc>
        <w:tc>
          <w:tcPr>
            <w:tcW w:w="401"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空房间</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70</w:t>
            </w:r>
          </w:p>
        </w:tc>
        <w:tc>
          <w:tcPr>
            <w:tcW w:w="401"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30</w:t>
            </w:r>
          </w:p>
        </w:tc>
        <w:tc>
          <w:tcPr>
            <w:tcW w:w="402"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1"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80</w:t>
            </w:r>
          </w:p>
        </w:tc>
        <w:tc>
          <w:tcPr>
            <w:tcW w:w="402" w:type="dxa"/>
            <w:vAlign w:val="center"/>
          </w:tcPr>
          <w:p>
            <w:pPr>
              <w:spacing w:line="400" w:lineRule="exact"/>
              <w:rPr>
                <w:sz w:val="18"/>
                <w:szCs w:val="18"/>
                <w:lang w:val="en-US"/>
              </w:rPr>
            </w:pPr>
            <w:r>
              <w:rPr>
                <w:sz w:val="18"/>
                <w:szCs w:val="18"/>
                <w:lang w:val="en-US"/>
              </w:rPr>
              <w:t>70</w:t>
            </w:r>
          </w:p>
        </w:tc>
        <w:tc>
          <w:tcPr>
            <w:tcW w:w="401" w:type="dxa"/>
            <w:vAlign w:val="center"/>
          </w:tcPr>
          <w:p>
            <w:pPr>
              <w:spacing w:line="400" w:lineRule="exact"/>
              <w:rPr>
                <w:sz w:val="18"/>
                <w:szCs w:val="18"/>
                <w:lang w:val="en-US"/>
              </w:rPr>
            </w:pPr>
            <w:r>
              <w:rPr>
                <w:sz w:val="18"/>
                <w:szCs w:val="18"/>
                <w:lang w:val="en-US"/>
              </w:rPr>
              <w:t>50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bl>
    <w:p/>
    <w:p>
      <w:r>
        <w:rPr>
          <w:rFonts w:hint="eastAsia"/>
        </w:rPr>
        <w:t>注：上行：工作日；下行：节假日</w:t>
      </w:r>
    </w:p>
    <w:p>
      <w:pPr>
        <w:pStyle w:val="5"/>
      </w:pPr>
      <w:bookmarkStart w:id="113" w:name="_Toc41938126"/>
      <w:r>
        <w:rPr>
          <w:rFonts w:hint="eastAsia"/>
        </w:rPr>
        <w:t>工作日</w:t>
      </w:r>
      <w:r>
        <w:t>/</w:t>
      </w:r>
      <w:r>
        <w:rPr>
          <w:rFonts w:hint="eastAsia"/>
        </w:rPr>
        <w:t>节假日空调系统运行时间表</w:t>
      </w:r>
      <w:r>
        <w:t>(1:</w:t>
      </w:r>
      <w:r>
        <w:rPr>
          <w:rFonts w:hint="eastAsia"/>
        </w:rPr>
        <w:t>开</w:t>
      </w:r>
      <w:r>
        <w:t>,0:</w:t>
      </w:r>
      <w:r>
        <w:rPr>
          <w:rFonts w:hint="eastAsia"/>
        </w:rPr>
        <w:t>关</w:t>
      </w:r>
      <w:r>
        <w:t>)</w:t>
      </w:r>
      <w:bookmarkEnd w:id="113"/>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shd w:val="clear" w:color="auto" w:fill="E0E0E0"/>
          </w:tcPr>
          <w:p>
            <w:pPr>
              <w:spacing w:line="400" w:lineRule="exact"/>
              <w:rPr>
                <w:sz w:val="18"/>
                <w:szCs w:val="18"/>
                <w:lang w:val="en-US"/>
              </w:rPr>
            </w:pPr>
            <w:r>
              <w:rPr>
                <w:rFonts w:hint="eastAsia"/>
                <w:sz w:val="18"/>
                <w:szCs w:val="18"/>
                <w:lang w:val="en-US"/>
              </w:rPr>
              <w:t>系统编号</w:t>
            </w:r>
          </w:p>
        </w:tc>
        <w:tc>
          <w:tcPr>
            <w:tcW w:w="401" w:type="dxa"/>
            <w:shd w:val="clear" w:color="auto" w:fill="E0E0E0"/>
          </w:tcPr>
          <w:p>
            <w:pPr>
              <w:spacing w:line="400" w:lineRule="exact"/>
              <w:rPr>
                <w:sz w:val="18"/>
                <w:szCs w:val="18"/>
                <w:lang w:val="en-US"/>
              </w:rPr>
            </w:pPr>
            <w:r>
              <w:rPr>
                <w:sz w:val="18"/>
                <w:szCs w:val="18"/>
                <w:lang w:val="en-US"/>
              </w:rPr>
              <w:t>1</w:t>
            </w:r>
          </w:p>
        </w:tc>
        <w:tc>
          <w:tcPr>
            <w:tcW w:w="402" w:type="dxa"/>
            <w:shd w:val="clear" w:color="auto" w:fill="E0E0E0"/>
          </w:tcPr>
          <w:p>
            <w:pPr>
              <w:spacing w:line="400" w:lineRule="exact"/>
              <w:rPr>
                <w:sz w:val="18"/>
                <w:szCs w:val="18"/>
                <w:lang w:val="en-US"/>
              </w:rPr>
            </w:pPr>
            <w:r>
              <w:rPr>
                <w:sz w:val="18"/>
                <w:szCs w:val="18"/>
                <w:lang w:val="en-US"/>
              </w:rPr>
              <w:t>2</w:t>
            </w:r>
          </w:p>
        </w:tc>
        <w:tc>
          <w:tcPr>
            <w:tcW w:w="402" w:type="dxa"/>
            <w:shd w:val="clear" w:color="auto" w:fill="E0E0E0"/>
          </w:tcPr>
          <w:p>
            <w:pPr>
              <w:spacing w:line="400" w:lineRule="exact"/>
              <w:rPr>
                <w:sz w:val="18"/>
                <w:szCs w:val="18"/>
                <w:lang w:val="en-US"/>
              </w:rPr>
            </w:pPr>
            <w:r>
              <w:rPr>
                <w:sz w:val="18"/>
                <w:szCs w:val="18"/>
                <w:lang w:val="en-US"/>
              </w:rPr>
              <w:t>3</w:t>
            </w:r>
          </w:p>
        </w:tc>
        <w:tc>
          <w:tcPr>
            <w:tcW w:w="401" w:type="dxa"/>
            <w:shd w:val="clear" w:color="auto" w:fill="E0E0E0"/>
          </w:tcPr>
          <w:p>
            <w:pPr>
              <w:spacing w:line="400" w:lineRule="exact"/>
              <w:rPr>
                <w:sz w:val="18"/>
                <w:szCs w:val="18"/>
                <w:lang w:val="en-US"/>
              </w:rPr>
            </w:pPr>
            <w:r>
              <w:rPr>
                <w:sz w:val="18"/>
                <w:szCs w:val="18"/>
                <w:lang w:val="en-US"/>
              </w:rPr>
              <w:t>4</w:t>
            </w:r>
          </w:p>
        </w:tc>
        <w:tc>
          <w:tcPr>
            <w:tcW w:w="402" w:type="dxa"/>
            <w:shd w:val="clear" w:color="auto" w:fill="E0E0E0"/>
          </w:tcPr>
          <w:p>
            <w:pPr>
              <w:spacing w:line="400" w:lineRule="exact"/>
              <w:rPr>
                <w:sz w:val="18"/>
                <w:szCs w:val="18"/>
                <w:lang w:val="en-US"/>
              </w:rPr>
            </w:pPr>
            <w:r>
              <w:rPr>
                <w:sz w:val="18"/>
                <w:szCs w:val="18"/>
                <w:lang w:val="en-US"/>
              </w:rPr>
              <w:t>5</w:t>
            </w:r>
          </w:p>
        </w:tc>
        <w:tc>
          <w:tcPr>
            <w:tcW w:w="402" w:type="dxa"/>
            <w:shd w:val="clear" w:color="auto" w:fill="E0E0E0"/>
          </w:tcPr>
          <w:p>
            <w:pPr>
              <w:spacing w:line="400" w:lineRule="exact"/>
              <w:rPr>
                <w:sz w:val="18"/>
                <w:szCs w:val="18"/>
                <w:lang w:val="en-US"/>
              </w:rPr>
            </w:pPr>
            <w:r>
              <w:rPr>
                <w:sz w:val="18"/>
                <w:szCs w:val="18"/>
                <w:lang w:val="en-US"/>
              </w:rPr>
              <w:t>6</w:t>
            </w:r>
          </w:p>
        </w:tc>
        <w:tc>
          <w:tcPr>
            <w:tcW w:w="401" w:type="dxa"/>
            <w:shd w:val="clear" w:color="auto" w:fill="E0E0E0"/>
          </w:tcPr>
          <w:p>
            <w:pPr>
              <w:spacing w:line="400" w:lineRule="exact"/>
              <w:rPr>
                <w:sz w:val="18"/>
                <w:szCs w:val="18"/>
                <w:lang w:val="en-US"/>
              </w:rPr>
            </w:pPr>
            <w:r>
              <w:rPr>
                <w:sz w:val="18"/>
                <w:szCs w:val="18"/>
                <w:lang w:val="en-US"/>
              </w:rPr>
              <w:t>7</w:t>
            </w:r>
          </w:p>
        </w:tc>
        <w:tc>
          <w:tcPr>
            <w:tcW w:w="402" w:type="dxa"/>
            <w:shd w:val="clear" w:color="auto" w:fill="E0E0E0"/>
          </w:tcPr>
          <w:p>
            <w:pPr>
              <w:spacing w:line="400" w:lineRule="exact"/>
              <w:rPr>
                <w:sz w:val="18"/>
                <w:szCs w:val="18"/>
                <w:lang w:val="en-US"/>
              </w:rPr>
            </w:pPr>
            <w:r>
              <w:rPr>
                <w:sz w:val="18"/>
                <w:szCs w:val="18"/>
                <w:lang w:val="en-US"/>
              </w:rPr>
              <w:t>8</w:t>
            </w:r>
          </w:p>
        </w:tc>
        <w:tc>
          <w:tcPr>
            <w:tcW w:w="402" w:type="dxa"/>
            <w:shd w:val="clear" w:color="auto" w:fill="E0E0E0"/>
          </w:tcPr>
          <w:p>
            <w:pPr>
              <w:spacing w:line="400" w:lineRule="exact"/>
              <w:rPr>
                <w:sz w:val="18"/>
                <w:szCs w:val="18"/>
                <w:lang w:val="en-US"/>
              </w:rPr>
            </w:pPr>
            <w:r>
              <w:rPr>
                <w:sz w:val="18"/>
                <w:szCs w:val="18"/>
                <w:lang w:val="en-US"/>
              </w:rPr>
              <w:t>9</w:t>
            </w:r>
          </w:p>
        </w:tc>
        <w:tc>
          <w:tcPr>
            <w:tcW w:w="402" w:type="dxa"/>
            <w:shd w:val="clear" w:color="auto" w:fill="E0E0E0"/>
          </w:tcPr>
          <w:p>
            <w:pPr>
              <w:spacing w:line="400" w:lineRule="exact"/>
              <w:rPr>
                <w:sz w:val="18"/>
                <w:szCs w:val="18"/>
                <w:lang w:val="en-US"/>
              </w:rPr>
            </w:pPr>
            <w:r>
              <w:rPr>
                <w:sz w:val="18"/>
                <w:szCs w:val="18"/>
                <w:lang w:val="en-US"/>
              </w:rPr>
              <w:t>10</w:t>
            </w:r>
          </w:p>
        </w:tc>
        <w:tc>
          <w:tcPr>
            <w:tcW w:w="401" w:type="dxa"/>
            <w:shd w:val="clear" w:color="auto" w:fill="E0E0E0"/>
          </w:tcPr>
          <w:p>
            <w:pPr>
              <w:spacing w:line="400" w:lineRule="exact"/>
              <w:rPr>
                <w:sz w:val="18"/>
                <w:szCs w:val="18"/>
                <w:lang w:val="en-US"/>
              </w:rPr>
            </w:pPr>
            <w:r>
              <w:rPr>
                <w:sz w:val="18"/>
                <w:szCs w:val="18"/>
                <w:lang w:val="en-US"/>
              </w:rPr>
              <w:t>11</w:t>
            </w:r>
          </w:p>
        </w:tc>
        <w:tc>
          <w:tcPr>
            <w:tcW w:w="402" w:type="dxa"/>
            <w:shd w:val="clear" w:color="auto" w:fill="E0E0E0"/>
          </w:tcPr>
          <w:p>
            <w:pPr>
              <w:spacing w:line="400" w:lineRule="exact"/>
              <w:rPr>
                <w:sz w:val="18"/>
                <w:szCs w:val="18"/>
                <w:lang w:val="en-US"/>
              </w:rPr>
            </w:pPr>
            <w:r>
              <w:rPr>
                <w:sz w:val="18"/>
                <w:szCs w:val="18"/>
                <w:lang w:val="en-US"/>
              </w:rPr>
              <w:t>12</w:t>
            </w:r>
          </w:p>
        </w:tc>
        <w:tc>
          <w:tcPr>
            <w:tcW w:w="402" w:type="dxa"/>
            <w:shd w:val="clear" w:color="auto" w:fill="E0E0E0"/>
          </w:tcPr>
          <w:p>
            <w:pPr>
              <w:spacing w:line="400" w:lineRule="exact"/>
              <w:rPr>
                <w:sz w:val="18"/>
                <w:szCs w:val="18"/>
                <w:lang w:val="en-US"/>
              </w:rPr>
            </w:pPr>
            <w:r>
              <w:rPr>
                <w:sz w:val="18"/>
                <w:szCs w:val="18"/>
                <w:lang w:val="en-US"/>
              </w:rPr>
              <w:t>13</w:t>
            </w:r>
          </w:p>
        </w:tc>
        <w:tc>
          <w:tcPr>
            <w:tcW w:w="401" w:type="dxa"/>
            <w:shd w:val="clear" w:color="auto" w:fill="E0E0E0"/>
          </w:tcPr>
          <w:p>
            <w:pPr>
              <w:spacing w:line="400" w:lineRule="exact"/>
              <w:rPr>
                <w:sz w:val="18"/>
                <w:szCs w:val="18"/>
                <w:lang w:val="en-US"/>
              </w:rPr>
            </w:pPr>
            <w:r>
              <w:rPr>
                <w:sz w:val="18"/>
                <w:szCs w:val="18"/>
                <w:lang w:val="en-US"/>
              </w:rPr>
              <w:t>14</w:t>
            </w:r>
          </w:p>
        </w:tc>
        <w:tc>
          <w:tcPr>
            <w:tcW w:w="402" w:type="dxa"/>
            <w:shd w:val="clear" w:color="auto" w:fill="E0E0E0"/>
          </w:tcPr>
          <w:p>
            <w:pPr>
              <w:spacing w:line="400" w:lineRule="exact"/>
              <w:rPr>
                <w:sz w:val="18"/>
                <w:szCs w:val="18"/>
                <w:lang w:val="en-US"/>
              </w:rPr>
            </w:pPr>
            <w:r>
              <w:rPr>
                <w:sz w:val="18"/>
                <w:szCs w:val="18"/>
                <w:lang w:val="en-US"/>
              </w:rPr>
              <w:t>15</w:t>
            </w:r>
          </w:p>
        </w:tc>
        <w:tc>
          <w:tcPr>
            <w:tcW w:w="402" w:type="dxa"/>
            <w:shd w:val="clear" w:color="auto" w:fill="E0E0E0"/>
          </w:tcPr>
          <w:p>
            <w:pPr>
              <w:spacing w:line="400" w:lineRule="exact"/>
              <w:rPr>
                <w:sz w:val="18"/>
                <w:szCs w:val="18"/>
                <w:lang w:val="en-US"/>
              </w:rPr>
            </w:pPr>
            <w:r>
              <w:rPr>
                <w:sz w:val="18"/>
                <w:szCs w:val="18"/>
                <w:lang w:val="en-US"/>
              </w:rPr>
              <w:t>16</w:t>
            </w:r>
          </w:p>
        </w:tc>
        <w:tc>
          <w:tcPr>
            <w:tcW w:w="402" w:type="dxa"/>
            <w:shd w:val="clear" w:color="auto" w:fill="E0E0E0"/>
          </w:tcPr>
          <w:p>
            <w:pPr>
              <w:spacing w:line="400" w:lineRule="exact"/>
              <w:rPr>
                <w:sz w:val="18"/>
                <w:szCs w:val="18"/>
                <w:lang w:val="en-US"/>
              </w:rPr>
            </w:pPr>
            <w:r>
              <w:rPr>
                <w:sz w:val="18"/>
                <w:szCs w:val="18"/>
                <w:lang w:val="en-US"/>
              </w:rPr>
              <w:t>17</w:t>
            </w:r>
          </w:p>
        </w:tc>
        <w:tc>
          <w:tcPr>
            <w:tcW w:w="401" w:type="dxa"/>
            <w:shd w:val="clear" w:color="auto" w:fill="E0E0E0"/>
          </w:tcPr>
          <w:p>
            <w:pPr>
              <w:spacing w:line="400" w:lineRule="exact"/>
              <w:rPr>
                <w:sz w:val="18"/>
                <w:szCs w:val="18"/>
                <w:lang w:val="en-US"/>
              </w:rPr>
            </w:pPr>
            <w:r>
              <w:rPr>
                <w:sz w:val="18"/>
                <w:szCs w:val="18"/>
                <w:lang w:val="en-US"/>
              </w:rPr>
              <w:t>18</w:t>
            </w:r>
          </w:p>
        </w:tc>
        <w:tc>
          <w:tcPr>
            <w:tcW w:w="402" w:type="dxa"/>
            <w:shd w:val="clear" w:color="auto" w:fill="E0E0E0"/>
          </w:tcPr>
          <w:p>
            <w:pPr>
              <w:spacing w:line="400" w:lineRule="exact"/>
              <w:rPr>
                <w:sz w:val="18"/>
                <w:szCs w:val="18"/>
                <w:lang w:val="en-US"/>
              </w:rPr>
            </w:pPr>
            <w:r>
              <w:rPr>
                <w:sz w:val="18"/>
                <w:szCs w:val="18"/>
                <w:lang w:val="en-US"/>
              </w:rPr>
              <w:t>19</w:t>
            </w:r>
          </w:p>
        </w:tc>
        <w:tc>
          <w:tcPr>
            <w:tcW w:w="402" w:type="dxa"/>
            <w:shd w:val="clear" w:color="auto" w:fill="E0E0E0"/>
          </w:tcPr>
          <w:p>
            <w:pPr>
              <w:spacing w:line="400" w:lineRule="exact"/>
              <w:rPr>
                <w:sz w:val="18"/>
                <w:szCs w:val="18"/>
                <w:lang w:val="en-US"/>
              </w:rPr>
            </w:pPr>
            <w:r>
              <w:rPr>
                <w:sz w:val="18"/>
                <w:szCs w:val="18"/>
                <w:lang w:val="en-US"/>
              </w:rPr>
              <w:t>20</w:t>
            </w:r>
          </w:p>
        </w:tc>
        <w:tc>
          <w:tcPr>
            <w:tcW w:w="401" w:type="dxa"/>
            <w:shd w:val="clear" w:color="auto" w:fill="E0E0E0"/>
          </w:tcPr>
          <w:p>
            <w:pPr>
              <w:spacing w:line="400" w:lineRule="exact"/>
              <w:rPr>
                <w:sz w:val="18"/>
                <w:szCs w:val="18"/>
                <w:lang w:val="en-US"/>
              </w:rPr>
            </w:pPr>
            <w:r>
              <w:rPr>
                <w:sz w:val="18"/>
                <w:szCs w:val="18"/>
                <w:lang w:val="en-US"/>
              </w:rPr>
              <w:t>21</w:t>
            </w:r>
          </w:p>
        </w:tc>
        <w:tc>
          <w:tcPr>
            <w:tcW w:w="402" w:type="dxa"/>
            <w:shd w:val="clear" w:color="auto" w:fill="E0E0E0"/>
          </w:tcPr>
          <w:p>
            <w:pPr>
              <w:spacing w:line="400" w:lineRule="exact"/>
              <w:rPr>
                <w:sz w:val="18"/>
                <w:szCs w:val="18"/>
                <w:lang w:val="en-US"/>
              </w:rPr>
            </w:pPr>
            <w:r>
              <w:rPr>
                <w:sz w:val="18"/>
                <w:szCs w:val="18"/>
                <w:lang w:val="en-US"/>
              </w:rPr>
              <w:t>22</w:t>
            </w:r>
          </w:p>
        </w:tc>
        <w:tc>
          <w:tcPr>
            <w:tcW w:w="402" w:type="dxa"/>
            <w:shd w:val="clear" w:color="auto" w:fill="E0E0E0"/>
          </w:tcPr>
          <w:p>
            <w:pPr>
              <w:spacing w:line="400" w:lineRule="exact"/>
              <w:rPr>
                <w:sz w:val="18"/>
                <w:szCs w:val="18"/>
                <w:lang w:val="en-US"/>
              </w:rPr>
            </w:pPr>
            <w:r>
              <w:rPr>
                <w:sz w:val="18"/>
                <w:szCs w:val="18"/>
                <w:lang w:val="en-US"/>
              </w:rPr>
              <w:t>23</w:t>
            </w:r>
          </w:p>
        </w:tc>
        <w:tc>
          <w:tcPr>
            <w:tcW w:w="402" w:type="dxa"/>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vAlign w:val="center"/>
          </w:tcPr>
          <w:p>
            <w:pPr>
              <w:spacing w:line="400" w:lineRule="exact"/>
              <w:rPr>
                <w:sz w:val="18"/>
                <w:szCs w:val="18"/>
                <w:lang w:val="en-US"/>
              </w:rPr>
            </w:pPr>
            <w:r>
              <w:rPr>
                <w:rFonts w:hint="eastAsia"/>
                <w:sz w:val="18"/>
                <w:szCs w:val="18"/>
                <w:lang w:val="en-US"/>
              </w:rPr>
              <w:t>默认</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vAlign w:val="center"/>
          </w:tcPr>
          <w:p>
            <w:pPr>
              <w:spacing w:line="400" w:lineRule="exact"/>
              <w:rPr>
                <w:sz w:val="18"/>
                <w:szCs w:val="18"/>
                <w:lang w:val="en-US"/>
              </w:rPr>
            </w:pP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1"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1</w:t>
            </w:r>
          </w:p>
        </w:tc>
        <w:tc>
          <w:tcPr>
            <w:tcW w:w="401" w:type="dxa"/>
            <w:vAlign w:val="center"/>
          </w:tcPr>
          <w:p>
            <w:pPr>
              <w:spacing w:line="400" w:lineRule="exact"/>
              <w:rPr>
                <w:sz w:val="18"/>
                <w:szCs w:val="18"/>
                <w:lang w:val="en-US"/>
              </w:rPr>
            </w:pPr>
            <w:r>
              <w:rPr>
                <w:sz w:val="18"/>
                <w:szCs w:val="18"/>
                <w:lang w:val="en-US"/>
              </w:rPr>
              <w:t>1</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c>
          <w:tcPr>
            <w:tcW w:w="402" w:type="dxa"/>
            <w:vAlign w:val="center"/>
          </w:tcPr>
          <w:p>
            <w:pPr>
              <w:spacing w:line="400" w:lineRule="exact"/>
              <w:rPr>
                <w:sz w:val="18"/>
                <w:szCs w:val="18"/>
                <w:lang w:val="en-US"/>
              </w:rPr>
            </w:pPr>
            <w:r>
              <w:rPr>
                <w:sz w:val="18"/>
                <w:szCs w:val="18"/>
                <w:lang w:val="en-US"/>
              </w:rPr>
              <w:t>0</w:t>
            </w:r>
          </w:p>
        </w:tc>
      </w:tr>
    </w:tbl>
    <w:p/>
    <w:p>
      <w:r>
        <w:rPr>
          <w:rFonts w:hint="eastAsia"/>
        </w:rP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b/>
        <w:bCs/>
      </w:rPr>
      <w:fldChar w:fldCharType="begin"/>
    </w:r>
    <w:r>
      <w:rPr>
        <w:b/>
        <w:bCs/>
      </w:rPr>
      <w:instrText xml:space="preserve">PAGE</w:instrText>
    </w:r>
    <w:r>
      <w:rPr>
        <w:b/>
        <w:bCs/>
      </w:rPr>
      <w:fldChar w:fldCharType="separate"/>
    </w:r>
    <w:r>
      <w:rPr>
        <w:b/>
        <w:bCs/>
      </w:rPr>
      <w:t>2</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4</w:t>
    </w:r>
    <w:r>
      <w:rPr>
        <w:b/>
        <w:bCs/>
      </w:rP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pict>
        <v:shape id="_x0000_i1026" o:spt="75" type="#_x0000_t75" style="height:12.75pt;width:66.75pt;" filled="f" o:preferrelative="t" stroked="f" coordsize="21600,21600">
          <v:path/>
          <v:fill on="f" focussize="0,0"/>
          <v:stroke on="f" joinstyle="miter"/>
          <v:imagedata r:id="rId1" o:title=""/>
          <o:lock v:ext="edit"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cs="Times New Roman"/>
      </w:rPr>
    </w:lvl>
    <w:lvl w:ilvl="1" w:tentative="0">
      <w:start w:val="1"/>
      <w:numFmt w:val="decimal"/>
      <w:pStyle w:val="4"/>
      <w:lvlText w:val="%1.%2"/>
      <w:lvlJc w:val="left"/>
      <w:pPr>
        <w:tabs>
          <w:tab w:val="left" w:pos="578"/>
        </w:tabs>
        <w:ind w:left="578" w:hanging="578"/>
      </w:pPr>
      <w:rPr>
        <w:rFonts w:hint="eastAsia" w:cs="Times New Roman"/>
      </w:rPr>
    </w:lvl>
    <w:lvl w:ilvl="2" w:tentative="0">
      <w:start w:val="1"/>
      <w:numFmt w:val="decimal"/>
      <w:pStyle w:val="5"/>
      <w:lvlText w:val="%1.%2.%3"/>
      <w:lvlJc w:val="left"/>
      <w:pPr>
        <w:tabs>
          <w:tab w:val="left" w:pos="578"/>
        </w:tabs>
        <w:ind w:left="578" w:hanging="578"/>
      </w:pPr>
      <w:rPr>
        <w:rFonts w:hint="eastAsia" w:eastAsia="宋体" w:cs="Times New Roman"/>
        <w:sz w:val="24"/>
        <w:szCs w:val="24"/>
      </w:rPr>
    </w:lvl>
    <w:lvl w:ilvl="3" w:tentative="0">
      <w:start w:val="1"/>
      <w:numFmt w:val="decimal"/>
      <w:pStyle w:val="6"/>
      <w:lvlText w:val="%1.%2.%3.%4"/>
      <w:lvlJc w:val="left"/>
      <w:pPr>
        <w:tabs>
          <w:tab w:val="left" w:pos="864"/>
        </w:tabs>
        <w:ind w:left="864" w:hanging="864"/>
      </w:pPr>
      <w:rPr>
        <w:rFonts w:hint="eastAsia" w:cs="Times New Roman"/>
      </w:rPr>
    </w:lvl>
    <w:lvl w:ilvl="4" w:tentative="0">
      <w:start w:val="1"/>
      <w:numFmt w:val="decimal"/>
      <w:pStyle w:val="7"/>
      <w:lvlText w:val="%1.%2.%3.%4.%5"/>
      <w:lvlJc w:val="left"/>
      <w:pPr>
        <w:tabs>
          <w:tab w:val="left" w:pos="1008"/>
        </w:tabs>
        <w:ind w:left="1008" w:hanging="1008"/>
      </w:pPr>
      <w:rPr>
        <w:rFonts w:hint="eastAsia" w:cs="Times New Roman"/>
      </w:rPr>
    </w:lvl>
    <w:lvl w:ilvl="5" w:tentative="0">
      <w:start w:val="1"/>
      <w:numFmt w:val="decimal"/>
      <w:pStyle w:val="8"/>
      <w:lvlText w:val="%1.%2.%3.%4.%5.%6"/>
      <w:lvlJc w:val="left"/>
      <w:pPr>
        <w:tabs>
          <w:tab w:val="left" w:pos="1152"/>
        </w:tabs>
        <w:ind w:left="1152" w:hanging="1152"/>
      </w:pPr>
      <w:rPr>
        <w:rFonts w:hint="eastAsia" w:cs="Times New Roman"/>
      </w:rPr>
    </w:lvl>
    <w:lvl w:ilvl="6" w:tentative="0">
      <w:start w:val="1"/>
      <w:numFmt w:val="decimal"/>
      <w:pStyle w:val="9"/>
      <w:lvlText w:val="%1.%2.%3.%4.%5.%6.%7"/>
      <w:lvlJc w:val="left"/>
      <w:pPr>
        <w:tabs>
          <w:tab w:val="left" w:pos="1296"/>
        </w:tabs>
        <w:ind w:left="1296" w:hanging="1296"/>
      </w:pPr>
      <w:rPr>
        <w:rFonts w:hint="eastAsia" w:cs="Times New Roman"/>
      </w:rPr>
    </w:lvl>
    <w:lvl w:ilvl="7" w:tentative="0">
      <w:start w:val="1"/>
      <w:numFmt w:val="decimal"/>
      <w:pStyle w:val="10"/>
      <w:lvlText w:val="%1.%2.%3.%4.%5.%6.%7.%8"/>
      <w:lvlJc w:val="left"/>
      <w:pPr>
        <w:tabs>
          <w:tab w:val="left" w:pos="1440"/>
        </w:tabs>
        <w:ind w:left="1440" w:hanging="1440"/>
      </w:pPr>
      <w:rPr>
        <w:rFonts w:hint="eastAsia" w:cs="Times New Roman"/>
      </w:rPr>
    </w:lvl>
    <w:lvl w:ilvl="8" w:tentative="0">
      <w:start w:val="1"/>
      <w:numFmt w:val="decimal"/>
      <w:pStyle w:val="11"/>
      <w:lvlText w:val="%1.%2.%3.%4.%5.%6.%7.%8.%9"/>
      <w:lvlJc w:val="left"/>
      <w:pPr>
        <w:tabs>
          <w:tab w:val="left" w:pos="1584"/>
        </w:tabs>
        <w:ind w:left="1584" w:hanging="158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7F62"/>
    <w:rsid w:val="00037A4C"/>
    <w:rsid w:val="00053ED0"/>
    <w:rsid w:val="001176E8"/>
    <w:rsid w:val="001211D7"/>
    <w:rsid w:val="001915A3"/>
    <w:rsid w:val="001A7B58"/>
    <w:rsid w:val="001B7C87"/>
    <w:rsid w:val="00203A7D"/>
    <w:rsid w:val="00217F62"/>
    <w:rsid w:val="002C3E6F"/>
    <w:rsid w:val="005215FB"/>
    <w:rsid w:val="0053319F"/>
    <w:rsid w:val="00590A78"/>
    <w:rsid w:val="005E5F93"/>
    <w:rsid w:val="00632116"/>
    <w:rsid w:val="0068547A"/>
    <w:rsid w:val="006D0469"/>
    <w:rsid w:val="007428D7"/>
    <w:rsid w:val="007572BD"/>
    <w:rsid w:val="00790573"/>
    <w:rsid w:val="007E0761"/>
    <w:rsid w:val="007F5E12"/>
    <w:rsid w:val="009F2DD5"/>
    <w:rsid w:val="00A22524"/>
    <w:rsid w:val="00A906D8"/>
    <w:rsid w:val="00AA47FE"/>
    <w:rsid w:val="00AB0512"/>
    <w:rsid w:val="00AB5A74"/>
    <w:rsid w:val="00B413FB"/>
    <w:rsid w:val="00B41640"/>
    <w:rsid w:val="00B44806"/>
    <w:rsid w:val="00B60841"/>
    <w:rsid w:val="00BB4C72"/>
    <w:rsid w:val="00BD39F3"/>
    <w:rsid w:val="00BE3C10"/>
    <w:rsid w:val="00C97E25"/>
    <w:rsid w:val="00D40158"/>
    <w:rsid w:val="00D56084"/>
    <w:rsid w:val="00D62A9A"/>
    <w:rsid w:val="00DA192D"/>
    <w:rsid w:val="00DD16C4"/>
    <w:rsid w:val="00E1340C"/>
    <w:rsid w:val="00E42E85"/>
    <w:rsid w:val="00E6060F"/>
    <w:rsid w:val="00E62CE3"/>
    <w:rsid w:val="00EE131A"/>
    <w:rsid w:val="00F071AE"/>
    <w:rsid w:val="00FA4476"/>
    <w:rsid w:val="00FF2243"/>
    <w:rsid w:val="6AB2494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99" w:name="toc 2"/>
    <w:lsdException w:unhideWhenUsed="0" w:uiPriority="9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ocked="1"/>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1"/>
      <w:szCs w:val="20"/>
      <w:lang w:val="en-GB" w:eastAsia="zh-CN" w:bidi="ar-SA"/>
    </w:rPr>
  </w:style>
  <w:style w:type="paragraph" w:styleId="2">
    <w:name w:val="heading 1"/>
    <w:basedOn w:val="1"/>
    <w:next w:val="3"/>
    <w:link w:val="22"/>
    <w:qFormat/>
    <w:uiPriority w:val="99"/>
    <w:pPr>
      <w:keepNext/>
      <w:numPr>
        <w:ilvl w:val="0"/>
        <w:numId w:val="1"/>
      </w:numPr>
      <w:kinsoku w:val="0"/>
      <w:spacing w:before="240" w:after="60"/>
      <w:outlineLvl w:val="0"/>
    </w:pPr>
    <w:rPr>
      <w:b/>
      <w:bCs/>
      <w:kern w:val="32"/>
      <w:sz w:val="28"/>
      <w:szCs w:val="28"/>
      <w:lang w:val="en-US"/>
    </w:rPr>
  </w:style>
  <w:style w:type="paragraph" w:styleId="4">
    <w:name w:val="heading 2"/>
    <w:basedOn w:val="1"/>
    <w:next w:val="3"/>
    <w:link w:val="23"/>
    <w:qFormat/>
    <w:uiPriority w:val="99"/>
    <w:pPr>
      <w:keepNext/>
      <w:numPr>
        <w:ilvl w:val="1"/>
        <w:numId w:val="1"/>
      </w:numPr>
      <w:kinsoku w:val="0"/>
      <w:spacing w:before="240" w:after="240"/>
      <w:jc w:val="both"/>
      <w:outlineLvl w:val="1"/>
    </w:pPr>
    <w:rPr>
      <w:rFonts w:ascii="宋体" w:cs="Arial"/>
      <w:b/>
      <w:bCs/>
      <w:iCs/>
      <w:color w:val="000000"/>
      <w:sz w:val="24"/>
      <w:szCs w:val="24"/>
      <w:lang w:val="en-US"/>
    </w:rPr>
  </w:style>
  <w:style w:type="paragraph" w:styleId="5">
    <w:name w:val="heading 3"/>
    <w:basedOn w:val="1"/>
    <w:next w:val="3"/>
    <w:link w:val="24"/>
    <w:qFormat/>
    <w:uiPriority w:val="99"/>
    <w:pPr>
      <w:keepNext/>
      <w:numPr>
        <w:ilvl w:val="2"/>
        <w:numId w:val="1"/>
      </w:numPr>
      <w:spacing w:before="240" w:after="60"/>
      <w:outlineLvl w:val="2"/>
    </w:pPr>
    <w:rPr>
      <w:rFonts w:ascii="宋体" w:hAnsi="宋体" w:cs="Arial"/>
      <w:b/>
      <w:bCs/>
      <w:szCs w:val="21"/>
      <w:lang w:val="en-US"/>
    </w:rPr>
  </w:style>
  <w:style w:type="paragraph" w:styleId="6">
    <w:name w:val="heading 4"/>
    <w:basedOn w:val="1"/>
    <w:next w:val="1"/>
    <w:link w:val="25"/>
    <w:qFormat/>
    <w:uiPriority w:val="99"/>
    <w:pPr>
      <w:keepNext/>
      <w:numPr>
        <w:ilvl w:val="3"/>
        <w:numId w:val="1"/>
      </w:numPr>
      <w:spacing w:before="240" w:after="60"/>
      <w:outlineLvl w:val="3"/>
    </w:pPr>
    <w:rPr>
      <w:b/>
      <w:bCs/>
      <w:szCs w:val="28"/>
    </w:rPr>
  </w:style>
  <w:style w:type="paragraph" w:styleId="7">
    <w:name w:val="heading 5"/>
    <w:basedOn w:val="1"/>
    <w:next w:val="1"/>
    <w:link w:val="26"/>
    <w:qFormat/>
    <w:uiPriority w:val="99"/>
    <w:pPr>
      <w:numPr>
        <w:ilvl w:val="4"/>
        <w:numId w:val="1"/>
      </w:numPr>
      <w:spacing w:before="240" w:after="60"/>
      <w:outlineLvl w:val="4"/>
    </w:pPr>
    <w:rPr>
      <w:b/>
      <w:bCs/>
      <w:iCs/>
      <w:szCs w:val="26"/>
    </w:rPr>
  </w:style>
  <w:style w:type="paragraph" w:styleId="8">
    <w:name w:val="heading 6"/>
    <w:basedOn w:val="1"/>
    <w:next w:val="1"/>
    <w:link w:val="27"/>
    <w:qFormat/>
    <w:uiPriority w:val="99"/>
    <w:pPr>
      <w:numPr>
        <w:ilvl w:val="5"/>
        <w:numId w:val="1"/>
      </w:numPr>
      <w:spacing w:before="240" w:after="60"/>
      <w:outlineLvl w:val="5"/>
    </w:pPr>
    <w:rPr>
      <w:b/>
      <w:bCs/>
      <w:szCs w:val="22"/>
    </w:rPr>
  </w:style>
  <w:style w:type="paragraph" w:styleId="9">
    <w:name w:val="heading 7"/>
    <w:basedOn w:val="1"/>
    <w:next w:val="1"/>
    <w:link w:val="28"/>
    <w:qFormat/>
    <w:uiPriority w:val="99"/>
    <w:pPr>
      <w:numPr>
        <w:ilvl w:val="6"/>
        <w:numId w:val="1"/>
      </w:numPr>
      <w:spacing w:before="240" w:after="60"/>
      <w:outlineLvl w:val="6"/>
    </w:pPr>
    <w:rPr>
      <w:sz w:val="24"/>
      <w:szCs w:val="24"/>
    </w:rPr>
  </w:style>
  <w:style w:type="paragraph" w:styleId="10">
    <w:name w:val="heading 8"/>
    <w:basedOn w:val="1"/>
    <w:next w:val="1"/>
    <w:link w:val="29"/>
    <w:qFormat/>
    <w:uiPriority w:val="99"/>
    <w:pPr>
      <w:numPr>
        <w:ilvl w:val="7"/>
        <w:numId w:val="1"/>
      </w:numPr>
      <w:spacing w:before="240" w:after="60"/>
      <w:outlineLvl w:val="7"/>
    </w:pPr>
    <w:rPr>
      <w:i/>
      <w:iCs/>
      <w:sz w:val="24"/>
      <w:szCs w:val="24"/>
    </w:rPr>
  </w:style>
  <w:style w:type="paragraph" w:styleId="11">
    <w:name w:val="heading 9"/>
    <w:basedOn w:val="1"/>
    <w:next w:val="1"/>
    <w:link w:val="30"/>
    <w:qFormat/>
    <w:uiPriority w:val="99"/>
    <w:pPr>
      <w:numPr>
        <w:ilvl w:val="8"/>
        <w:numId w:val="1"/>
      </w:numPr>
      <w:spacing w:before="240" w:after="60"/>
      <w:outlineLvl w:val="8"/>
    </w:pPr>
    <w:rPr>
      <w:rFonts w:ascii="Arial" w:hAnsi="Arial" w:cs="Arial"/>
      <w:sz w:val="22"/>
      <w:szCs w:val="22"/>
    </w:rPr>
  </w:style>
  <w:style w:type="character" w:default="1" w:styleId="20">
    <w:name w:val="Default Paragraph Font"/>
    <w:semiHidden/>
    <w:uiPriority w:val="99"/>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99"/>
    <w:pPr>
      <w:kinsoku w:val="0"/>
      <w:spacing w:line="400" w:lineRule="atLeast"/>
      <w:ind w:firstLine="200" w:firstLineChars="200"/>
      <w:jc w:val="both"/>
    </w:pPr>
    <w:rPr>
      <w:szCs w:val="21"/>
    </w:rPr>
  </w:style>
  <w:style w:type="paragraph" w:styleId="12">
    <w:name w:val="Document Map"/>
    <w:basedOn w:val="1"/>
    <w:link w:val="33"/>
    <w:semiHidden/>
    <w:uiPriority w:val="99"/>
    <w:pPr>
      <w:shd w:val="clear" w:color="auto" w:fill="000080"/>
    </w:pPr>
  </w:style>
  <w:style w:type="paragraph" w:styleId="13">
    <w:name w:val="toc 3"/>
    <w:basedOn w:val="1"/>
    <w:next w:val="1"/>
    <w:semiHidden/>
    <w:uiPriority w:val="99"/>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32"/>
    <w:uiPriority w:val="99"/>
    <w:pPr>
      <w:tabs>
        <w:tab w:val="center" w:pos="4153"/>
        <w:tab w:val="right" w:pos="8306"/>
      </w:tabs>
      <w:snapToGrid w:val="0"/>
    </w:pPr>
    <w:rPr>
      <w:szCs w:val="18"/>
    </w:rPr>
  </w:style>
  <w:style w:type="paragraph" w:styleId="15">
    <w:name w:val="header"/>
    <w:basedOn w:val="1"/>
    <w:link w:val="31"/>
    <w:uiPriority w:val="99"/>
    <w:pPr>
      <w:pBdr>
        <w:bottom w:val="single" w:color="auto" w:sz="6" w:space="1"/>
      </w:pBdr>
      <w:tabs>
        <w:tab w:val="center" w:pos="4153"/>
        <w:tab w:val="right" w:pos="8306"/>
      </w:tabs>
      <w:snapToGrid w:val="0"/>
      <w:jc w:val="center"/>
    </w:pPr>
    <w:rPr>
      <w:szCs w:val="18"/>
    </w:rPr>
  </w:style>
  <w:style w:type="paragraph" w:styleId="16">
    <w:name w:val="toc 1"/>
    <w:basedOn w:val="1"/>
    <w:next w:val="1"/>
    <w:semiHidden/>
    <w:uiPriority w:val="99"/>
    <w:pPr>
      <w:tabs>
        <w:tab w:val="left" w:leader="dot" w:pos="180"/>
        <w:tab w:val="left" w:pos="420"/>
        <w:tab w:val="right" w:leader="dot" w:pos="9360"/>
      </w:tabs>
    </w:pPr>
    <w:rPr>
      <w:b/>
      <w:bCs/>
      <w:kern w:val="2"/>
      <w:szCs w:val="24"/>
      <w:lang w:val="en-US"/>
    </w:rPr>
  </w:style>
  <w:style w:type="paragraph" w:styleId="17">
    <w:name w:val="toc 2"/>
    <w:basedOn w:val="1"/>
    <w:next w:val="1"/>
    <w:semiHidden/>
    <w:uiPriority w:val="99"/>
    <w:pPr>
      <w:tabs>
        <w:tab w:val="left" w:pos="540"/>
        <w:tab w:val="left" w:pos="840"/>
        <w:tab w:val="right" w:leader="dot" w:pos="9360"/>
      </w:tabs>
      <w:ind w:left="200"/>
    </w:pPr>
    <w:rPr>
      <w:kern w:val="2"/>
      <w:szCs w:val="24"/>
      <w:lang w:val="en-US"/>
    </w:rPr>
  </w:style>
  <w:style w:type="table" w:styleId="19">
    <w:name w:val="Table Grid"/>
    <w:basedOn w:val="18"/>
    <w:uiPriority w:val="99"/>
    <w:pPr>
      <w:spacing w:line="360" w:lineRule="exact"/>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iPriority w:val="99"/>
    <w:rPr>
      <w:rFonts w:cs="Times New Roman"/>
      <w:color w:val="0000FF"/>
      <w:u w:val="single"/>
    </w:rPr>
  </w:style>
  <w:style w:type="character" w:customStyle="1" w:styleId="22">
    <w:name w:val="Heading 1 Char"/>
    <w:basedOn w:val="20"/>
    <w:link w:val="2"/>
    <w:uiPriority w:val="9"/>
    <w:rPr>
      <w:b/>
      <w:bCs/>
      <w:kern w:val="44"/>
      <w:sz w:val="44"/>
      <w:szCs w:val="44"/>
      <w:lang w:val="en-GB"/>
    </w:rPr>
  </w:style>
  <w:style w:type="character" w:customStyle="1" w:styleId="23">
    <w:name w:val="Heading 2 Char"/>
    <w:basedOn w:val="20"/>
    <w:link w:val="4"/>
    <w:semiHidden/>
    <w:uiPriority w:val="9"/>
    <w:rPr>
      <w:rFonts w:asciiTheme="majorHAnsi" w:hAnsiTheme="majorHAnsi" w:eastAsiaTheme="majorEastAsia" w:cstheme="majorBidi"/>
      <w:b/>
      <w:bCs/>
      <w:kern w:val="0"/>
      <w:sz w:val="32"/>
      <w:szCs w:val="32"/>
      <w:lang w:val="en-GB"/>
    </w:rPr>
  </w:style>
  <w:style w:type="character" w:customStyle="1" w:styleId="24">
    <w:name w:val="Heading 3 Char"/>
    <w:basedOn w:val="20"/>
    <w:link w:val="5"/>
    <w:semiHidden/>
    <w:uiPriority w:val="9"/>
    <w:rPr>
      <w:b/>
      <w:bCs/>
      <w:kern w:val="0"/>
      <w:sz w:val="32"/>
      <w:szCs w:val="32"/>
      <w:lang w:val="en-GB"/>
    </w:rPr>
  </w:style>
  <w:style w:type="character" w:customStyle="1" w:styleId="25">
    <w:name w:val="Heading 4 Char"/>
    <w:basedOn w:val="20"/>
    <w:link w:val="6"/>
    <w:semiHidden/>
    <w:uiPriority w:val="9"/>
    <w:rPr>
      <w:rFonts w:asciiTheme="majorHAnsi" w:hAnsiTheme="majorHAnsi" w:eastAsiaTheme="majorEastAsia" w:cstheme="majorBidi"/>
      <w:b/>
      <w:bCs/>
      <w:kern w:val="0"/>
      <w:sz w:val="28"/>
      <w:szCs w:val="28"/>
      <w:lang w:val="en-GB"/>
    </w:rPr>
  </w:style>
  <w:style w:type="character" w:customStyle="1" w:styleId="26">
    <w:name w:val="Heading 5 Char"/>
    <w:basedOn w:val="20"/>
    <w:link w:val="7"/>
    <w:semiHidden/>
    <w:uiPriority w:val="9"/>
    <w:rPr>
      <w:b/>
      <w:bCs/>
      <w:kern w:val="0"/>
      <w:sz w:val="28"/>
      <w:szCs w:val="28"/>
      <w:lang w:val="en-GB"/>
    </w:rPr>
  </w:style>
  <w:style w:type="character" w:customStyle="1" w:styleId="27">
    <w:name w:val="Heading 6 Char"/>
    <w:basedOn w:val="20"/>
    <w:link w:val="8"/>
    <w:semiHidden/>
    <w:uiPriority w:val="9"/>
    <w:rPr>
      <w:rFonts w:asciiTheme="majorHAnsi" w:hAnsiTheme="majorHAnsi" w:eastAsiaTheme="majorEastAsia" w:cstheme="majorBidi"/>
      <w:b/>
      <w:bCs/>
      <w:kern w:val="0"/>
      <w:sz w:val="24"/>
      <w:szCs w:val="24"/>
      <w:lang w:val="en-GB"/>
    </w:rPr>
  </w:style>
  <w:style w:type="character" w:customStyle="1" w:styleId="28">
    <w:name w:val="Heading 7 Char"/>
    <w:basedOn w:val="20"/>
    <w:link w:val="9"/>
    <w:semiHidden/>
    <w:qFormat/>
    <w:uiPriority w:val="9"/>
    <w:rPr>
      <w:b/>
      <w:bCs/>
      <w:kern w:val="0"/>
      <w:sz w:val="24"/>
      <w:szCs w:val="24"/>
      <w:lang w:val="en-GB"/>
    </w:rPr>
  </w:style>
  <w:style w:type="character" w:customStyle="1" w:styleId="29">
    <w:name w:val="Heading 8 Char"/>
    <w:basedOn w:val="20"/>
    <w:link w:val="10"/>
    <w:semiHidden/>
    <w:uiPriority w:val="9"/>
    <w:rPr>
      <w:rFonts w:asciiTheme="majorHAnsi" w:hAnsiTheme="majorHAnsi" w:eastAsiaTheme="majorEastAsia" w:cstheme="majorBidi"/>
      <w:kern w:val="0"/>
      <w:sz w:val="24"/>
      <w:szCs w:val="24"/>
      <w:lang w:val="en-GB"/>
    </w:rPr>
  </w:style>
  <w:style w:type="character" w:customStyle="1" w:styleId="30">
    <w:name w:val="Heading 9 Char"/>
    <w:basedOn w:val="20"/>
    <w:link w:val="11"/>
    <w:semiHidden/>
    <w:qFormat/>
    <w:uiPriority w:val="9"/>
    <w:rPr>
      <w:rFonts w:asciiTheme="majorHAnsi" w:hAnsiTheme="majorHAnsi" w:eastAsiaTheme="majorEastAsia" w:cstheme="majorBidi"/>
      <w:kern w:val="0"/>
      <w:szCs w:val="21"/>
      <w:lang w:val="en-GB"/>
    </w:rPr>
  </w:style>
  <w:style w:type="character" w:customStyle="1" w:styleId="31">
    <w:name w:val="Header Char"/>
    <w:basedOn w:val="20"/>
    <w:link w:val="15"/>
    <w:semiHidden/>
    <w:uiPriority w:val="99"/>
    <w:rPr>
      <w:kern w:val="0"/>
      <w:sz w:val="18"/>
      <w:szCs w:val="18"/>
      <w:lang w:val="en-GB"/>
    </w:rPr>
  </w:style>
  <w:style w:type="character" w:customStyle="1" w:styleId="32">
    <w:name w:val="Footer Char"/>
    <w:basedOn w:val="20"/>
    <w:link w:val="14"/>
    <w:locked/>
    <w:uiPriority w:val="99"/>
    <w:rPr>
      <w:rFonts w:cs="Times New Roman"/>
      <w:sz w:val="18"/>
      <w:szCs w:val="18"/>
      <w:lang w:val="en-GB"/>
    </w:rPr>
  </w:style>
  <w:style w:type="character" w:customStyle="1" w:styleId="33">
    <w:name w:val="Document Map Char"/>
    <w:basedOn w:val="20"/>
    <w:link w:val="12"/>
    <w:semiHidden/>
    <w:uiPriority w:val="99"/>
    <w:rPr>
      <w:kern w:val="0"/>
      <w:sz w:val="0"/>
      <w:szCs w:val="0"/>
      <w:lang w:val="en-GB"/>
    </w:rPr>
  </w:style>
  <w:style w:type="paragraph" w:styleId="3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ths</Company>
  <Pages>24</Pages>
  <Words>3767</Words>
  <Characters>21475</Characters>
  <Lines>0</Lines>
  <Paragraphs>0</Paragraphs>
  <TotalTime>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2017-02-07T08:42:00Z</dcterms:created>
  <dc:creator>wxk</dc:creator>
  <cp:lastModifiedBy>LK</cp:lastModifiedBy>
  <dcterms:modified xsi:type="dcterms:W3CDTF">2020-09-26T13:20:08Z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